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904875" cy="1457325"/>
            <wp:effectExtent l="0" t="0" r="0" b="0"/>
            <wp:docPr id="71" name="Рисунок 71" descr="D:\Vladimir\Desktop\ФОТО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ladimir\Desktop\ФОТО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УПРАВЛЕНИЕ ОБРАЗОВАНИЯ</w:t>
      </w:r>
    </w:p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 xml:space="preserve">МЭРИИ МУНИЦИПАЛЬНОГО ОБРАЗОВАНИЯ </w:t>
      </w:r>
    </w:p>
    <w:p w:rsidR="000A1D45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ГОРОДА ЧЕРКЕССКА</w:t>
      </w:r>
    </w:p>
    <w:p w:rsidR="000A1D45" w:rsidRPr="004C3C98" w:rsidRDefault="000A1D4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2445EF" w:rsidRPr="004C3C98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86050" cy="1285875"/>
            <wp:effectExtent l="0" t="0" r="0" b="0"/>
            <wp:docPr id="2" name="Рисунок 1" descr="C:\Users\SHKOLA\Documents\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ocuments\v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76" cy="128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EF" w:rsidRPr="004C3C98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</w:p>
    <w:p w:rsidR="002445EF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sz w:val="56"/>
          <w:szCs w:val="36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АНАЛИТИЧЕСКАЯ СПРАВКА</w:t>
      </w:r>
    </w:p>
    <w:p w:rsidR="00585121" w:rsidRPr="004C3C98" w:rsidRDefault="00960866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ПО РЕЗУЛЬТАТАМ ВПР 2023</w:t>
      </w:r>
      <w:r w:rsidR="00585121" w:rsidRPr="004C3C98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 xml:space="preserve"> ГОДА </w:t>
      </w:r>
    </w:p>
    <w:p w:rsidR="002445EF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32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(в сравнении с 20</w:t>
      </w:r>
      <w:r w:rsidR="00960866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21 и 2022</w:t>
      </w:r>
      <w:r w:rsidRPr="004C3C98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 годами)</w:t>
      </w:r>
    </w:p>
    <w:p w:rsidR="002445EF" w:rsidRPr="004C3C98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85121" w:rsidRPr="004C3C98" w:rsidRDefault="00585121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3C9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Черкесск</w:t>
      </w:r>
    </w:p>
    <w:p w:rsidR="006704FA" w:rsidRDefault="00960866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2023</w:t>
      </w:r>
    </w:p>
    <w:p w:rsidR="006704FA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4C3C98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СОДЕРЖАНИЕ</w:t>
      </w:r>
    </w:p>
    <w:p w:rsidR="00335EEA" w:rsidRPr="004C3C98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0A3F94" w:rsidRPr="004C3C98" w:rsidRDefault="000A3F9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2"/>
        <w:gridCol w:w="1198"/>
      </w:tblGrid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ПРЕДИСЛОВИЕ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4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5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6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7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5121" w:rsidRPr="004C3C98" w:rsidTr="00B1770D">
        <w:tc>
          <w:tcPr>
            <w:tcW w:w="13575" w:type="dxa"/>
          </w:tcPr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8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2F7F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121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10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85121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11 КЛАССОВ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5121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ВЫВОДЫ</w:t>
            </w:r>
          </w:p>
          <w:p w:rsidR="00585121" w:rsidRPr="004C3C98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4C3C98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2F7F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770D" w:rsidRPr="004C3C98" w:rsidTr="00B1770D">
        <w:tc>
          <w:tcPr>
            <w:tcW w:w="13575" w:type="dxa"/>
          </w:tcPr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4C3C98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ПРЕДЛОЖЕНИЯ</w:t>
            </w:r>
          </w:p>
          <w:p w:rsidR="00B1770D" w:rsidRPr="004C3C98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B1770D" w:rsidRPr="004C3C98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2F7F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2F7F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4C3C98" w:rsidRDefault="00B1770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lastRenderedPageBreak/>
        <w:t>ПРЕДИСЛОВИЕ</w:t>
      </w: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54A77" w:rsidRPr="004C3C98" w:rsidRDefault="00054A77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="000A3F94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сероссийские проверочные работы (ВПР)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это стандартизированный инструмент оценки качества образования на уровне общеобразовательных организаций, служащий развитию единого образовательного пространства в Российской федерации, один из проектов системы российского образования, который является внешней оценочной процедурой, позволяющей осуществить мониторинг результатов введения ФГОС.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Цель анализа: 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Диагностика достижения предметных и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метапредметных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сформированности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межпредметными</w:t>
      </w:r>
      <w:proofErr w:type="spellEnd"/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понятиями.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Задачи анализа: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1. оценка индивидуальных учебных достижений обучающихся в соответствии с требованиями;</w:t>
      </w: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2. информирование всех участников образовательных отношений о состоянии качества образования; </w:t>
      </w: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3. использование результатов оценочных процедур для повышения качества образования, в том числе повышения квалификации педагогических работников; </w:t>
      </w: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4.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423A56" w:rsidRDefault="00423A56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Но</w:t>
      </w:r>
      <w:r w:rsidR="008035A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рмативное обеспечение процедур </w:t>
      </w:r>
      <w:r w:rsidRPr="004C3C9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оценки и контроля качества образования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0A3F94" w:rsidRPr="004C3C98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8035AC" w:rsidRDefault="008035AC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</w:t>
      </w:r>
      <w:r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Федеральной службы по надзору в сфере образования и науки (</w:t>
      </w:r>
      <w:proofErr w:type="spellStart"/>
      <w:r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Рособрнадзор</w:t>
      </w:r>
      <w:proofErr w:type="spellEnd"/>
      <w:r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 от 23.12.2022 № 113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</w:t>
      </w:r>
      <w:proofErr w:type="spellStart"/>
      <w:r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>году»</w:t>
      </w:r>
      <w:proofErr w:type="spellEnd"/>
    </w:p>
    <w:p w:rsidR="008035AC" w:rsidRDefault="008035AC" w:rsidP="004C3C98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Приказ</w:t>
      </w:r>
      <w:r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14.02.2023 № 113 «О проведении в 2023 году Всероссийских проверочных работ в 4-8, 10-11 классах в общеобразовательных организациях Карачаево-Черкесской </w:t>
      </w:r>
      <w:proofErr w:type="spellStart"/>
      <w:r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>Республики»</w:t>
      </w:r>
      <w:proofErr w:type="spellEnd"/>
    </w:p>
    <w:p w:rsidR="00B1770D" w:rsidRPr="008035AC" w:rsidRDefault="00B1770D" w:rsidP="008035A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</w:t>
      </w:r>
      <w:r w:rsid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Управления образования мэрии города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Черкесска </w:t>
      </w:r>
      <w:r w:rsid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>от 15.02.2023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года «</w:t>
      </w:r>
      <w:r w:rsidR="008035AC"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>О проведении в 2023 году Всероссийских проверочных работ (ВПР-2023) в 4-8, 10-11 классах в общеобразовательных организациях города Черкесска</w:t>
      </w:r>
      <w:r w:rsidRP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». </w:t>
      </w:r>
    </w:p>
    <w:p w:rsidR="00B1770D" w:rsidRPr="004C3C98" w:rsidRDefault="00B1770D" w:rsidP="004C3C98">
      <w:pPr>
        <w:spacing w:after="0" w:line="240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4C3C98" w:rsidRDefault="00B1770D" w:rsidP="004C3C98">
      <w:pPr>
        <w:spacing w:after="0" w:line="240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Всероссийские проверочные работы в 202</w:t>
      </w:r>
      <w:r w:rsidR="008035AC">
        <w:rPr>
          <w:rFonts w:asciiTheme="majorHAnsi" w:eastAsia="Times New Roman" w:hAnsiTheme="majorHAnsi" w:cs="Times New Roman"/>
          <w:sz w:val="28"/>
          <w:szCs w:val="28"/>
          <w:lang w:eastAsia="ru-RU"/>
        </w:rPr>
        <w:t>3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 общеобразовательных организациях города Черкесска были проведены в </w:t>
      </w:r>
      <w:r w:rsidR="000A3F94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4,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5,6,7,8,10 и 11 классах по следующим предметам: </w:t>
      </w: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A3F94" w:rsidRPr="004C3C98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4 класс - русский язык, математика, окружающий мир;</w:t>
      </w:r>
    </w:p>
    <w:p w:rsidR="000A3F94" w:rsidRPr="004C3C98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5 класс – русский язык, математика, история, биология;</w:t>
      </w:r>
    </w:p>
    <w:p w:rsidR="000A3F94" w:rsidRPr="004C3C98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6 класс – русский язык, математика, биология, история, география, обществознание</w:t>
      </w:r>
    </w:p>
    <w:p w:rsidR="000A3F94" w:rsidRPr="004C3C98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7 класс - русский язык, математика, биология, история, обществознание, география;</w:t>
      </w:r>
      <w:r w:rsidR="00F8382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201239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физика, иностранный язык;</w:t>
      </w:r>
    </w:p>
    <w:p w:rsidR="000A3F94" w:rsidRPr="004C3C98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8 класс - русский язык, математика, биология, история, об</w:t>
      </w:r>
      <w:r w:rsidR="009A7567">
        <w:rPr>
          <w:rFonts w:asciiTheme="majorHAnsi" w:eastAsia="Times New Roman" w:hAnsiTheme="majorHAnsi" w:cs="Times New Roman"/>
          <w:sz w:val="28"/>
          <w:szCs w:val="28"/>
          <w:lang w:eastAsia="ru-RU"/>
        </w:rPr>
        <w:t>ществознание, география, физика</w:t>
      </w:r>
      <w:r w:rsidR="00201239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, химия;</w:t>
      </w:r>
    </w:p>
    <w:p w:rsidR="000A3F94" w:rsidRPr="004C3C98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10 класс - география</w:t>
      </w:r>
    </w:p>
    <w:p w:rsidR="000A3F94" w:rsidRPr="004C3C98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11 класс – история, география, биология, химия</w:t>
      </w:r>
      <w:r w:rsidR="00201239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, физика.</w:t>
      </w:r>
    </w:p>
    <w:p w:rsidR="000A3F94" w:rsidRPr="004C3C98" w:rsidRDefault="000A3F94" w:rsidP="004C3C98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FF0000"/>
          <w:sz w:val="36"/>
          <w:szCs w:val="28"/>
          <w:lang w:eastAsia="ru-RU"/>
        </w:rPr>
      </w:pPr>
    </w:p>
    <w:p w:rsidR="00585121" w:rsidRPr="004C3C98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054A77" w:rsidRDefault="00054A77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4C3C98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704FA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704FA" w:rsidRDefault="006704FA" w:rsidP="00A713F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704FA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35EEA" w:rsidRPr="004C3C98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4 КЛАССОВ</w:t>
      </w:r>
    </w:p>
    <w:p w:rsidR="00B61FB3" w:rsidRPr="004C3C98" w:rsidRDefault="00B61FB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61FB3" w:rsidRPr="004C3C98" w:rsidRDefault="00B61FB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 класс участвовали в ВПР по русскому языку, математике, окружающему миру.</w:t>
      </w:r>
    </w:p>
    <w:p w:rsidR="00580774" w:rsidRPr="004C3C98" w:rsidRDefault="00580774" w:rsidP="002169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85121" w:rsidRPr="004C3C98" w:rsidRDefault="00B74D7E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E00B22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баллов</w:t>
      </w:r>
      <w:r w:rsidR="00832411"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по результатам ВПР </w:t>
      </w:r>
    </w:p>
    <w:p w:rsidR="00580774" w:rsidRPr="004C3C98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2105"/>
        <w:gridCol w:w="1226"/>
        <w:gridCol w:w="577"/>
        <w:gridCol w:w="457"/>
        <w:gridCol w:w="577"/>
        <w:gridCol w:w="871"/>
        <w:gridCol w:w="708"/>
        <w:gridCol w:w="711"/>
        <w:gridCol w:w="708"/>
        <w:gridCol w:w="725"/>
        <w:gridCol w:w="1846"/>
        <w:gridCol w:w="1645"/>
      </w:tblGrid>
      <w:tr w:rsidR="008035AC" w:rsidRPr="008035AC" w:rsidTr="008035AC">
        <w:tc>
          <w:tcPr>
            <w:tcW w:w="388" w:type="pct"/>
            <w:vMerge w:val="restart"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  <w:vMerge w:val="restart"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8035A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участвующих</w:t>
            </w:r>
          </w:p>
        </w:tc>
        <w:tc>
          <w:tcPr>
            <w:tcW w:w="723" w:type="pct"/>
            <w:vMerge w:val="restart"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pct"/>
            <w:vMerge w:val="restart"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31" w:type="pct"/>
            <w:gridSpan w:val="8"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1200" w:type="pct"/>
            <w:gridSpan w:val="2"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8035AC" w:rsidRPr="008035AC" w:rsidTr="008035AC">
        <w:trPr>
          <w:trHeight w:val="497"/>
        </w:trPr>
        <w:tc>
          <w:tcPr>
            <w:tcW w:w="388" w:type="pct"/>
            <w:vMerge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ABF8F" w:themeFill="accent6" w:themeFillTint="99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E36C0A" w:themeFill="accent6" w:themeFillShade="BF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года к </w:t>
            </w:r>
          </w:p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566" w:type="pct"/>
            <w:shd w:val="clear" w:color="auto" w:fill="FDE9D9" w:themeFill="accent6" w:themeFillTint="33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года к </w:t>
            </w:r>
          </w:p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году</w:t>
            </w:r>
          </w:p>
        </w:tc>
      </w:tr>
      <w:tr w:rsidR="008035AC" w:rsidRPr="008035AC" w:rsidTr="00BA4555">
        <w:trPr>
          <w:trHeight w:val="497"/>
        </w:trPr>
        <w:tc>
          <w:tcPr>
            <w:tcW w:w="388" w:type="pct"/>
            <w:shd w:val="clear" w:color="auto" w:fill="FABF8F" w:themeFill="accent6" w:themeFillTint="99"/>
          </w:tcPr>
          <w:p w:rsidR="008035AC" w:rsidRPr="00BA4555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38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1868</w:t>
            </w:r>
          </w:p>
        </w:tc>
        <w:tc>
          <w:tcPr>
            <w:tcW w:w="723" w:type="pct"/>
          </w:tcPr>
          <w:p w:rsidR="008035AC" w:rsidRPr="008035AC" w:rsidRDefault="008035AC" w:rsidP="00803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57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894</w:t>
            </w:r>
          </w:p>
        </w:tc>
        <w:tc>
          <w:tcPr>
            <w:tcW w:w="299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43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244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3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48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6" w:type="pct"/>
          </w:tcPr>
          <w:p w:rsidR="008035AC" w:rsidRPr="008035AC" w:rsidRDefault="008035AC" w:rsidP="008035AC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8035AC" w:rsidRPr="008035AC" w:rsidTr="00BA4555">
        <w:trPr>
          <w:trHeight w:val="497"/>
        </w:trPr>
        <w:tc>
          <w:tcPr>
            <w:tcW w:w="388" w:type="pct"/>
            <w:shd w:val="clear" w:color="auto" w:fill="FABF8F" w:themeFill="accent6" w:themeFillTint="99"/>
          </w:tcPr>
          <w:p w:rsidR="008035AC" w:rsidRPr="00BA4555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38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723" w:type="pct"/>
          </w:tcPr>
          <w:p w:rsidR="008035AC" w:rsidRPr="008035AC" w:rsidRDefault="008035AC" w:rsidP="00803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1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57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99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44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" w:type="pct"/>
            <w:vAlign w:val="center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8035AC" w:rsidRPr="008035AC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6" w:type="pct"/>
          </w:tcPr>
          <w:p w:rsidR="008035AC" w:rsidRPr="008035AC" w:rsidRDefault="008035AC" w:rsidP="008035AC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8035AC" w:rsidRPr="008035AC" w:rsidTr="00BA4555">
        <w:trPr>
          <w:trHeight w:val="497"/>
        </w:trPr>
        <w:tc>
          <w:tcPr>
            <w:tcW w:w="388" w:type="pct"/>
            <w:shd w:val="clear" w:color="auto" w:fill="FABF8F" w:themeFill="accent6" w:themeFillTint="99"/>
          </w:tcPr>
          <w:p w:rsidR="008035AC" w:rsidRPr="00BA4555" w:rsidRDefault="008035AC" w:rsidP="0080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38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723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7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99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44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8035AC" w:rsidRPr="008035AC" w:rsidRDefault="008035AC" w:rsidP="008035A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5AC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6" w:type="pct"/>
          </w:tcPr>
          <w:p w:rsidR="008035AC" w:rsidRPr="008035AC" w:rsidRDefault="008035AC" w:rsidP="008035AC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</w:tbl>
    <w:p w:rsidR="008035AC" w:rsidRDefault="008035AC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21690D" w:rsidRPr="004C3C98" w:rsidRDefault="00EE299F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: </w:t>
      </w:r>
      <w:r w:rsidR="00EE735A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Качество знаний в 202</w:t>
      </w:r>
      <w:r w:rsidR="008035A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3</w:t>
      </w:r>
      <w:r w:rsidR="00EE735A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году </w:t>
      </w:r>
      <w:r w:rsidR="0021690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по русскому языку </w:t>
      </w:r>
      <w:r w:rsidR="008035A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повысилось</w:t>
      </w:r>
      <w:r w:rsidR="00EE735A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 сравнению с 20</w:t>
      </w:r>
      <w:r w:rsidR="008035A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22</w:t>
      </w:r>
      <w:r w:rsidR="00EE735A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годом</w:t>
      </w:r>
      <w:r w:rsidR="0021690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, по математике и окружающему миру осталось на уровне.</w:t>
      </w:r>
    </w:p>
    <w:p w:rsidR="0021690D" w:rsidRDefault="0021690D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EB5A33" w:rsidRDefault="00054A77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Общие рекомендации по 4 классам:</w:t>
      </w:r>
    </w:p>
    <w:p w:rsidR="0021690D" w:rsidRDefault="0021690D" w:rsidP="00EB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B5A33" w:rsidRPr="00EB5A33" w:rsidRDefault="00EB5A33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-по результатам </w:t>
      </w:r>
      <w:proofErr w:type="gramStart"/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анализа  спланировать</w:t>
      </w:r>
      <w:proofErr w:type="gramEnd"/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 коррекционную работу по устранению выявленных пробелов;</w:t>
      </w:r>
    </w:p>
    <w:p w:rsidR="00EB5A33" w:rsidRPr="00EB5A33" w:rsidRDefault="00EB5A33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-</w:t>
      </w:r>
      <w:proofErr w:type="gramStart"/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организовать  сопутствующее</w:t>
      </w:r>
      <w:proofErr w:type="gramEnd"/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повторение на уроках по темам, проблемным для класса в целом;  </w:t>
      </w:r>
    </w:p>
    <w:p w:rsidR="00EB5A33" w:rsidRPr="00EB5A33" w:rsidRDefault="0021690D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-организовать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индивидуальные тренировочные упражнения для учащихся </w:t>
      </w:r>
      <w:proofErr w:type="spellStart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поразделам</w:t>
      </w:r>
      <w:proofErr w:type="spellEnd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учебного курса, вызвавшим наибольшее затруднение; </w:t>
      </w:r>
    </w:p>
    <w:p w:rsidR="00EB5A33" w:rsidRPr="00EB5A33" w:rsidRDefault="00EB5A33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-на уроках организовать на </w:t>
      </w:r>
      <w:r w:rsidR="0021690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достаточном уровне </w:t>
      </w:r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</w:t>
      </w:r>
      <w:r w:rsidR="006704F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разные виды информации и использовать её в своей работе;</w:t>
      </w:r>
    </w:p>
    <w:p w:rsidR="0021690D" w:rsidRPr="0021690D" w:rsidRDefault="00EB5A33" w:rsidP="0021690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-</w:t>
      </w:r>
      <w:proofErr w:type="gramStart"/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совершенствовать  навыки</w:t>
      </w:r>
      <w:proofErr w:type="gramEnd"/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работы обучающихся со справочной литературой. </w:t>
      </w:r>
      <w:r w:rsidR="0021690D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</w:t>
      </w:r>
      <w:r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уководителю</w:t>
      </w:r>
    </w:p>
    <w:p w:rsidR="00580774" w:rsidRPr="004C3C98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 w:rsidR="00A60641"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5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580774" w:rsidRPr="004C3C98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774" w:rsidRPr="004C3C98" w:rsidRDefault="00580774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5 классы выполняли задания ВПР по русскому языку, математике, истории, биологии.</w:t>
      </w:r>
    </w:p>
    <w:p w:rsidR="00580774" w:rsidRPr="004C3C98" w:rsidRDefault="00580774" w:rsidP="002169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E00B22" w:rsidRPr="004C3C98" w:rsidRDefault="00E00B22" w:rsidP="00E00B2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580774" w:rsidRPr="004C3C98" w:rsidRDefault="00580774" w:rsidP="004C3C9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2105"/>
        <w:gridCol w:w="1226"/>
        <w:gridCol w:w="577"/>
        <w:gridCol w:w="457"/>
        <w:gridCol w:w="577"/>
        <w:gridCol w:w="871"/>
        <w:gridCol w:w="708"/>
        <w:gridCol w:w="711"/>
        <w:gridCol w:w="708"/>
        <w:gridCol w:w="728"/>
        <w:gridCol w:w="1846"/>
        <w:gridCol w:w="1642"/>
      </w:tblGrid>
      <w:tr w:rsidR="0021690D" w:rsidRPr="0021690D" w:rsidTr="0021690D">
        <w:tc>
          <w:tcPr>
            <w:tcW w:w="388" w:type="pct"/>
            <w:vMerge w:val="restar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  <w:vMerge w:val="restar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21690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участвующих</w:t>
            </w:r>
          </w:p>
        </w:tc>
        <w:tc>
          <w:tcPr>
            <w:tcW w:w="723" w:type="pct"/>
            <w:vMerge w:val="restar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pct"/>
            <w:vMerge w:val="restar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32" w:type="pct"/>
            <w:gridSpan w:val="8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1199" w:type="pct"/>
            <w:gridSpan w:val="2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21690D" w:rsidRPr="0021690D" w:rsidTr="0021690D">
        <w:trPr>
          <w:trHeight w:val="497"/>
        </w:trPr>
        <w:tc>
          <w:tcPr>
            <w:tcW w:w="388" w:type="pct"/>
            <w:vMerge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8DB3E2" w:themeFill="text2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pct"/>
            <w:shd w:val="clear" w:color="auto" w:fill="DBE5F1" w:themeFill="accent1" w:themeFillTint="33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года к </w:t>
            </w:r>
          </w:p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565" w:type="pct"/>
            <w:shd w:val="clear" w:color="auto" w:fill="DBE5F1" w:themeFill="accent1" w:themeFillTint="33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года к </w:t>
            </w:r>
          </w:p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году</w:t>
            </w:r>
          </w:p>
        </w:tc>
      </w:tr>
      <w:tr w:rsidR="0021690D" w:rsidRPr="0021690D" w:rsidTr="00BA4555">
        <w:trPr>
          <w:trHeight w:val="497"/>
        </w:trPr>
        <w:tc>
          <w:tcPr>
            <w:tcW w:w="388" w:type="pc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72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1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57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9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44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9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21690D" w:rsidRPr="0021690D" w:rsidTr="00BA4555">
        <w:trPr>
          <w:trHeight w:val="497"/>
        </w:trPr>
        <w:tc>
          <w:tcPr>
            <w:tcW w:w="388" w:type="pc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72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7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99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44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9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21690D" w:rsidRPr="0021690D" w:rsidTr="00BA4555">
        <w:trPr>
          <w:trHeight w:val="497"/>
        </w:trPr>
        <w:tc>
          <w:tcPr>
            <w:tcW w:w="388" w:type="pc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8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723" w:type="pct"/>
          </w:tcPr>
          <w:p w:rsidR="0021690D" w:rsidRPr="0021690D" w:rsidRDefault="0021690D" w:rsidP="00216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7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99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44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9" w:type="pct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shd w:val="clear" w:color="auto" w:fill="B2A1C7" w:themeFill="accent4" w:themeFillTint="99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  <w:shd w:val="clear" w:color="auto" w:fill="B2A1C7" w:themeFill="accent4" w:themeFillTint="99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21690D" w:rsidRPr="0021690D" w:rsidTr="00BA4555">
        <w:trPr>
          <w:trHeight w:val="497"/>
        </w:trPr>
        <w:tc>
          <w:tcPr>
            <w:tcW w:w="388" w:type="pct"/>
            <w:shd w:val="clear" w:color="auto" w:fill="B8CCE4" w:themeFill="accent1" w:themeFillTint="66"/>
          </w:tcPr>
          <w:p w:rsidR="0021690D" w:rsidRPr="0021690D" w:rsidRDefault="0021690D" w:rsidP="00216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72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7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99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44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9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pct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  <w:shd w:val="clear" w:color="auto" w:fill="B2A1C7" w:themeFill="accent4" w:themeFillTint="99"/>
          </w:tcPr>
          <w:p w:rsidR="0021690D" w:rsidRPr="0021690D" w:rsidRDefault="0021690D" w:rsidP="0021690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</w:tbl>
    <w:p w:rsidR="00580774" w:rsidRPr="004C3C98" w:rsidRDefault="00580774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BA4555" w:rsidRPr="00BA4555" w:rsidRDefault="00580774" w:rsidP="00BA4555">
      <w:pPr>
        <w:jc w:val="both"/>
        <w:rPr>
          <w:rFonts w:asciiTheme="majorHAnsi" w:hAnsiTheme="majorHAnsi"/>
          <w:color w:val="000000"/>
          <w:sz w:val="28"/>
        </w:rPr>
      </w:pPr>
      <w:r w:rsidRPr="004C3C98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 w:rsidR="00EB5A3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ы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: Качество знаний в 202</w:t>
      </w:r>
      <w:r w:rsidR="0021690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3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году по </w:t>
      </w:r>
      <w:r w:rsidR="00BA4555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русскому языку, истории и биологии </w:t>
      </w:r>
      <w:r w:rsidR="0021690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 сравнению с предыдущим</w:t>
      </w:r>
      <w:r w:rsidR="005C68D8"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BA4555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2022 годом</w:t>
      </w:r>
      <w:r w:rsidR="006704F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BA4555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осталось на уровне</w:t>
      </w:r>
      <w:r w:rsid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, </w:t>
      </w:r>
      <w:r w:rsidR="00BA4555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 математике же снизилось в с</w:t>
      </w:r>
      <w:r w:rsid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вязи с тем, что </w:t>
      </w:r>
      <w:r w:rsidR="00BA4555">
        <w:rPr>
          <w:rFonts w:asciiTheme="majorHAnsi" w:hAnsiTheme="majorHAnsi"/>
          <w:color w:val="000000"/>
          <w:sz w:val="28"/>
        </w:rPr>
        <w:t>имеются</w:t>
      </w:r>
      <w:r w:rsidR="00BA4555" w:rsidRPr="00BA4555">
        <w:rPr>
          <w:rFonts w:asciiTheme="majorHAnsi" w:hAnsiTheme="majorHAnsi"/>
          <w:color w:val="000000"/>
          <w:sz w:val="28"/>
        </w:rPr>
        <w:t xml:space="preserve"> пробелы умени</w:t>
      </w:r>
      <w:r w:rsidR="00BA4555">
        <w:rPr>
          <w:rFonts w:asciiTheme="majorHAnsi" w:hAnsiTheme="majorHAnsi"/>
          <w:color w:val="000000"/>
          <w:sz w:val="28"/>
        </w:rPr>
        <w:t>и</w:t>
      </w:r>
      <w:r w:rsidR="00BA4555" w:rsidRPr="00BA4555">
        <w:rPr>
          <w:rFonts w:asciiTheme="majorHAnsi" w:hAnsiTheme="majorHAnsi"/>
          <w:color w:val="000000"/>
          <w:sz w:val="28"/>
        </w:rPr>
        <w:t xml:space="preserve">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 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BA4555" w:rsidRPr="00BA4555" w:rsidRDefault="00BA4555" w:rsidP="00BA4555">
      <w:pPr>
        <w:shd w:val="clear" w:color="auto" w:fill="FFFFFF"/>
        <w:jc w:val="both"/>
        <w:rPr>
          <w:rFonts w:asciiTheme="majorHAnsi" w:hAnsiTheme="majorHAnsi"/>
          <w:color w:val="000000"/>
          <w:sz w:val="28"/>
        </w:rPr>
      </w:pPr>
    </w:p>
    <w:p w:rsidR="00A94502" w:rsidRPr="00BA4555" w:rsidRDefault="00A94502" w:rsidP="00EB5A33">
      <w:pPr>
        <w:shd w:val="clear" w:color="auto" w:fill="FFFFFF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A94502" w:rsidRPr="004C3C98" w:rsidRDefault="00A9450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B5A33" w:rsidRPr="00EB5A33" w:rsidRDefault="00A94502" w:rsidP="00EB5A33">
      <w:pPr>
        <w:spacing w:line="240" w:lineRule="auto"/>
        <w:jc w:val="both"/>
        <w:rPr>
          <w:rFonts w:asciiTheme="majorHAnsi" w:hAnsiTheme="majorHAnsi"/>
          <w:color w:val="000000"/>
          <w:sz w:val="28"/>
        </w:rPr>
      </w:pPr>
      <w:r w:rsidRPr="004C3C98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Рекомендовано: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 </w:t>
      </w:r>
      <w:r w:rsidR="00EB5A33" w:rsidRPr="00EB5A33">
        <w:rPr>
          <w:rFonts w:asciiTheme="majorHAnsi" w:hAnsiTheme="majorHAnsi"/>
          <w:color w:val="000000"/>
          <w:sz w:val="28"/>
        </w:rPr>
        <w:t>Продолжить работу по формированию устойчивых вычислительных навыков у учащихся.</w:t>
      </w:r>
      <w:r w:rsidR="009610D2">
        <w:rPr>
          <w:rFonts w:asciiTheme="majorHAnsi" w:hAnsiTheme="majorHAnsi"/>
          <w:color w:val="000000"/>
          <w:sz w:val="28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Проводить устную работу на уроках с повторением действий с числами с целью закрепления </w:t>
      </w:r>
      <w:r w:rsidR="00BA4555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вычислительных навыков учащихся.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  <w:r w:rsidR="00EB5A33">
        <w:rPr>
          <w:rFonts w:asciiTheme="majorHAnsi" w:hAnsiTheme="majorHAnsi"/>
          <w:color w:val="000000"/>
          <w:sz w:val="28"/>
        </w:rPr>
        <w:t xml:space="preserve">.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Усилить теоретическую подготовку учащихся 5 класса.</w:t>
      </w:r>
      <w:r w:rsidR="009610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Разработать индивидуальные маршруты для отдельных обучающихся.</w:t>
      </w:r>
      <w:r w:rsidR="009610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  <w:r w:rsidR="009610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Продолжить работу по повышению уровня </w:t>
      </w:r>
      <w:proofErr w:type="spellStart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сформированности</w:t>
      </w:r>
      <w:proofErr w:type="spellEnd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представлений о </w:t>
      </w:r>
      <w:proofErr w:type="spellStart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межпредметных</w:t>
      </w:r>
      <w:proofErr w:type="spellEnd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внутрипредметных</w:t>
      </w:r>
      <w:proofErr w:type="spellEnd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связях математики с другими предметами.</w:t>
      </w:r>
      <w:r w:rsidR="009610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9610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</w:r>
      <w:r w:rsid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ражнений для отдельных учащихся </w:t>
      </w:r>
      <w:proofErr w:type="gramStart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Провести</w:t>
      </w:r>
      <w:proofErr w:type="gramEnd"/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работу над ошибками</w:t>
      </w:r>
      <w:r w:rsid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(фронтальную и индивидуальную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F2542D" w:rsidRPr="004C3C98" w:rsidRDefault="00F2542D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F2542D" w:rsidRPr="004C3C98" w:rsidRDefault="00F2542D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Общие рекомендации по 5 классам:</w:t>
      </w:r>
      <w:r w:rsidR="00561CD2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  <w:r w:rsidR="006704F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Спланировать коррекционную работу во внеурочное время и содержания урочных занятий</w:t>
      </w:r>
      <w:r w:rsid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Организовать сопутствующее повторение на уроках по темам, проблемным для класса в целом;</w:t>
      </w:r>
      <w:r w:rsidR="00561C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EB5A33" w:rsidRPr="00EB5A3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На уроках организовать на достаточном уровне работу с текстовой информацией.</w:t>
      </w:r>
    </w:p>
    <w:p w:rsidR="0025328E" w:rsidRPr="004C3C98" w:rsidRDefault="0025328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328E" w:rsidRPr="004C3C98" w:rsidRDefault="0025328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704FA" w:rsidRPr="004C3C98" w:rsidRDefault="006704FA" w:rsidP="00BA4555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04AC8" w:rsidRPr="004C3C98" w:rsidRDefault="00904AC8" w:rsidP="00EB5A33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328E" w:rsidRPr="004C3C98" w:rsidRDefault="0025328E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6 КЛАССОВ</w:t>
      </w:r>
    </w:p>
    <w:p w:rsidR="0025328E" w:rsidRPr="004C3C98" w:rsidRDefault="0025328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328E" w:rsidRPr="004C3C98" w:rsidRDefault="0025328E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6 классы участвовали в ВПР по русскому языку, математике, биологии, истории, географии, обществознанию</w:t>
      </w:r>
    </w:p>
    <w:p w:rsidR="0025328E" w:rsidRPr="004C3C98" w:rsidRDefault="0025328E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00B22" w:rsidRPr="004C3C98" w:rsidRDefault="00E00B22" w:rsidP="00E00B2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BA4555" w:rsidRDefault="00BA4555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2105"/>
        <w:gridCol w:w="1226"/>
        <w:gridCol w:w="577"/>
        <w:gridCol w:w="457"/>
        <w:gridCol w:w="577"/>
        <w:gridCol w:w="871"/>
        <w:gridCol w:w="708"/>
        <w:gridCol w:w="711"/>
        <w:gridCol w:w="708"/>
        <w:gridCol w:w="728"/>
        <w:gridCol w:w="1846"/>
        <w:gridCol w:w="1642"/>
      </w:tblGrid>
      <w:tr w:rsidR="00291716" w:rsidRPr="00291716" w:rsidTr="00E00B22">
        <w:tc>
          <w:tcPr>
            <w:tcW w:w="388" w:type="pct"/>
            <w:vMerge w:val="restar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  <w:vMerge w:val="restar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291716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участвующих</w:t>
            </w:r>
          </w:p>
        </w:tc>
        <w:tc>
          <w:tcPr>
            <w:tcW w:w="723" w:type="pct"/>
            <w:vMerge w:val="restar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pct"/>
            <w:vMerge w:val="restar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32" w:type="pct"/>
            <w:gridSpan w:val="8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1199" w:type="pct"/>
            <w:gridSpan w:val="2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291716" w:rsidRPr="00291716" w:rsidTr="00E00B22">
        <w:trPr>
          <w:trHeight w:val="497"/>
        </w:trPr>
        <w:tc>
          <w:tcPr>
            <w:tcW w:w="388" w:type="pct"/>
            <w:vMerge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291716" w:rsidRPr="00291716" w:rsidRDefault="00291716" w:rsidP="00291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76923C" w:themeFill="accent3" w:themeFillShade="BF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pct"/>
            <w:shd w:val="clear" w:color="auto" w:fill="EAF1DD" w:themeFill="accent3" w:themeFillTint="33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года к </w:t>
            </w:r>
          </w:p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565" w:type="pct"/>
            <w:shd w:val="clear" w:color="auto" w:fill="EAF1DD" w:themeFill="accent3" w:themeFillTint="33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года к </w:t>
            </w:r>
          </w:p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году</w:t>
            </w:r>
          </w:p>
        </w:tc>
      </w:tr>
      <w:tr w:rsidR="00291716" w:rsidRPr="00291716" w:rsidTr="00E00B22">
        <w:trPr>
          <w:trHeight w:val="497"/>
        </w:trPr>
        <w:tc>
          <w:tcPr>
            <w:tcW w:w="388" w:type="pc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3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72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1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7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4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291716" w:rsidRPr="00291716" w:rsidTr="00E00B22">
        <w:trPr>
          <w:trHeight w:val="497"/>
        </w:trPr>
        <w:tc>
          <w:tcPr>
            <w:tcW w:w="388" w:type="pc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3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72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1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7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9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291716" w:rsidRPr="00291716" w:rsidTr="00E00B22">
        <w:trPr>
          <w:trHeight w:val="497"/>
        </w:trPr>
        <w:tc>
          <w:tcPr>
            <w:tcW w:w="388" w:type="pc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3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72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7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9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291716" w:rsidRPr="00291716" w:rsidTr="00E00B22">
        <w:trPr>
          <w:trHeight w:val="497"/>
        </w:trPr>
        <w:tc>
          <w:tcPr>
            <w:tcW w:w="388" w:type="pc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3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2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7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4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291716" w:rsidRPr="00291716" w:rsidTr="00E00B22">
        <w:trPr>
          <w:trHeight w:val="497"/>
        </w:trPr>
        <w:tc>
          <w:tcPr>
            <w:tcW w:w="388" w:type="pc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3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72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7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9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4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pct"/>
            <w:shd w:val="clear" w:color="auto" w:fill="B2A1C7" w:themeFill="accent4" w:themeFillTint="99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</w:tr>
      <w:tr w:rsidR="00291716" w:rsidRPr="00291716" w:rsidTr="00E00B22">
        <w:trPr>
          <w:trHeight w:val="497"/>
        </w:trPr>
        <w:tc>
          <w:tcPr>
            <w:tcW w:w="388" w:type="pct"/>
            <w:shd w:val="clear" w:color="auto" w:fill="C2D69B" w:themeFill="accent3" w:themeFillTint="99"/>
          </w:tcPr>
          <w:p w:rsidR="00291716" w:rsidRPr="00291716" w:rsidRDefault="00291716" w:rsidP="0029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3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72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7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44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9" w:type="pct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91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5B8B7" w:themeFill="accent2" w:themeFillTint="66"/>
              </w:rPr>
              <w:t>овысилось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291716" w:rsidRPr="00291716" w:rsidRDefault="00291716" w:rsidP="002917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16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</w:tbl>
    <w:p w:rsidR="00BA4555" w:rsidRDefault="00BA4555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B5A33" w:rsidRDefault="00EB5A33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Выводы</w:t>
      </w:r>
      <w:r w:rsidRPr="00EB5A33"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lang w:eastAsia="ru-RU"/>
        </w:rPr>
        <w:t>: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Анализ показал, что по сравнению с предыдущими годами идет увеличение показателя качества з</w:t>
      </w:r>
      <w:r w:rsidR="00F8382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н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аний у обучающихся по русскому языку</w:t>
      </w:r>
      <w:r w:rsidR="00E00B2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и биологии, а вот по математике идет снижение</w:t>
      </w:r>
    </w:p>
    <w:p w:rsidR="00EB5A33" w:rsidRDefault="00EB5A33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8C003A" w:rsidRPr="008C003A" w:rsidRDefault="00EB5A33" w:rsidP="008C003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Рекомендовано:</w:t>
      </w:r>
      <w:r w:rsidR="00561CD2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</w:t>
      </w:r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  <w:r w:rsidR="00561C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Использовать </w:t>
      </w:r>
      <w:proofErr w:type="spellStart"/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тренинговые</w:t>
      </w:r>
      <w:proofErr w:type="spellEnd"/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разноуровневых</w:t>
      </w:r>
      <w:proofErr w:type="spellEnd"/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упражнений;</w:t>
      </w:r>
      <w:r w:rsidR="00561C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Сформировать план индивидуальной работы с учащимися </w:t>
      </w:r>
      <w:proofErr w:type="spellStart"/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слабомотивированными</w:t>
      </w:r>
      <w:proofErr w:type="spellEnd"/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на учебную деятельность.</w:t>
      </w:r>
      <w:r w:rsidR="00561C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lastRenderedPageBreak/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  <w:r w:rsidR="00561CD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="008C003A" w:rsidRPr="008C003A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B5A33" w:rsidRDefault="00EB5A33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EB5A33" w:rsidRPr="00206502" w:rsidRDefault="00EB5A33" w:rsidP="00EB5A3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5808E6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Итоговые выводы по </w:t>
      </w:r>
      <w:r w:rsidR="00206502" w:rsidRPr="005808E6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6</w:t>
      </w:r>
      <w:r w:rsidRPr="005808E6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классам:</w:t>
      </w:r>
      <w:r w:rsidR="00E00B2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анализе </w:t>
      </w:r>
      <w:r w:rsidR="0020650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практически </w:t>
      </w:r>
      <w:r w:rsidRPr="0020650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стабильным остается успеваемость, но </w:t>
      </w:r>
      <w:r w:rsidR="0020650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незначительно варьирует</w:t>
      </w:r>
      <w:r w:rsidRPr="0020650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качество знаний обучающихся.</w:t>
      </w:r>
    </w:p>
    <w:p w:rsidR="00EB5A33" w:rsidRPr="00EB5A33" w:rsidRDefault="00EB5A33" w:rsidP="00EB5A3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06502" w:rsidRPr="00206502" w:rsidRDefault="00EB5A33" w:rsidP="00206502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Общие рекомендации по </w:t>
      </w:r>
      <w:r w:rsidR="00206502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6</w:t>
      </w: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классам:</w:t>
      </w:r>
      <w:r w:rsidR="00206502" w:rsidRPr="00206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6502" w:rsidRPr="00206502">
        <w:rPr>
          <w:rFonts w:asciiTheme="majorHAnsi" w:eastAsia="Times New Roman" w:hAnsiTheme="majorHAnsi" w:cs="Times New Roman"/>
          <w:sz w:val="28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  <w:r w:rsidR="0020650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="00206502" w:rsidRPr="00206502">
        <w:rPr>
          <w:rFonts w:asciiTheme="majorHAnsi" w:eastAsia="Times New Roman" w:hAnsiTheme="majorHAnsi" w:cs="Times New Roman"/>
          <w:sz w:val="28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</w:t>
      </w:r>
      <w:r w:rsidR="0020650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="00206502" w:rsidRPr="00206502">
        <w:rPr>
          <w:rFonts w:asciiTheme="majorHAnsi" w:eastAsia="Times New Roman" w:hAnsiTheme="majorHAnsi" w:cs="Times New Roman"/>
          <w:sz w:val="28"/>
          <w:szCs w:val="24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</w:t>
      </w:r>
      <w:r w:rsidR="00E00B22">
        <w:rPr>
          <w:rFonts w:asciiTheme="majorHAnsi" w:eastAsia="Times New Roman" w:hAnsiTheme="majorHAnsi" w:cs="Times New Roman"/>
          <w:sz w:val="28"/>
          <w:szCs w:val="24"/>
          <w:lang w:eastAsia="ru-RU"/>
        </w:rPr>
        <w:t>й, которые вызывают затруднения.</w:t>
      </w:r>
    </w:p>
    <w:p w:rsidR="00EB5A33" w:rsidRPr="004C3C98" w:rsidRDefault="00EB5A33" w:rsidP="00EB5A3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229D5" w:rsidRPr="004C3C98" w:rsidRDefault="00D229D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06502" w:rsidRDefault="0020650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06502" w:rsidRDefault="0020650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06502" w:rsidRDefault="0020650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9610D2" w:rsidRDefault="009610D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8E6" w:rsidRDefault="005808E6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B06B5" w:rsidRPr="004C3C98" w:rsidRDefault="002B06B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7 КЛАССОВ</w:t>
      </w:r>
    </w:p>
    <w:p w:rsidR="002B06B5" w:rsidRPr="004C3C98" w:rsidRDefault="002B06B5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B06B5" w:rsidRPr="004C3C98" w:rsidRDefault="002B06B5" w:rsidP="004C3C9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7 класс участвовали в ВПР по русскому языку, математике, биологии, истории, обществознанию, географи</w:t>
      </w:r>
      <w:r w:rsidR="00D229D5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  <w:r w:rsidR="0020650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физик</w:t>
      </w:r>
      <w:r w:rsidR="00D229D5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="00C134D6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, иностранному языку</w:t>
      </w:r>
    </w:p>
    <w:p w:rsidR="002B06B5" w:rsidRPr="004C3C98" w:rsidRDefault="002B06B5" w:rsidP="00E00B22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134D6" w:rsidRDefault="00C134D6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E00B22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E00B22" w:rsidRPr="004C3C98" w:rsidRDefault="00E00B2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E00B22" w:rsidRPr="004C3C98" w:rsidRDefault="00C134D6" w:rsidP="004C3C98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4C3C9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2105"/>
        <w:gridCol w:w="1226"/>
        <w:gridCol w:w="577"/>
        <w:gridCol w:w="457"/>
        <w:gridCol w:w="577"/>
        <w:gridCol w:w="871"/>
        <w:gridCol w:w="708"/>
        <w:gridCol w:w="711"/>
        <w:gridCol w:w="708"/>
        <w:gridCol w:w="728"/>
        <w:gridCol w:w="1846"/>
        <w:gridCol w:w="1642"/>
      </w:tblGrid>
      <w:tr w:rsidR="00E00B22" w:rsidRPr="00E00B22" w:rsidTr="00E00B22">
        <w:tc>
          <w:tcPr>
            <w:tcW w:w="388" w:type="pct"/>
            <w:vMerge w:val="restar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E00B22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участвующих</w:t>
            </w:r>
          </w:p>
        </w:tc>
        <w:tc>
          <w:tcPr>
            <w:tcW w:w="723" w:type="pct"/>
            <w:vMerge w:val="restar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pct"/>
            <w:vMerge w:val="restar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32" w:type="pct"/>
            <w:gridSpan w:val="8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1199" w:type="pct"/>
            <w:gridSpan w:val="2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E00B22" w:rsidRPr="00E00B22" w:rsidTr="00E00B22">
        <w:trPr>
          <w:trHeight w:val="497"/>
        </w:trPr>
        <w:tc>
          <w:tcPr>
            <w:tcW w:w="388" w:type="pct"/>
            <w:vMerge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A6A6A6" w:themeFill="background1" w:themeFillShade="A6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pct"/>
            <w:shd w:val="clear" w:color="auto" w:fill="F2F2F2" w:themeFill="background1" w:themeFillShade="F2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года к </w:t>
            </w:r>
          </w:p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565" w:type="pct"/>
            <w:shd w:val="clear" w:color="auto" w:fill="F2F2F2" w:themeFill="background1" w:themeFillShade="F2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года к </w:t>
            </w:r>
          </w:p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году</w:t>
            </w:r>
          </w:p>
        </w:tc>
      </w:tr>
      <w:tr w:rsidR="00E00B22" w:rsidRPr="00E00B22" w:rsidTr="00C2186D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E00B22" w:rsidRPr="00E00B22" w:rsidTr="00C2186D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E00B22" w:rsidRPr="00E00B22" w:rsidTr="00C2186D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E00B22" w:rsidRPr="00E00B22" w:rsidTr="00E00B22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E00B22" w:rsidRPr="00E00B22" w:rsidTr="00C2186D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E00B22" w:rsidRPr="00E00B22" w:rsidTr="00C2186D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E00B22" w:rsidRPr="00E00B22" w:rsidTr="00C2186D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CCC0D9" w:themeFill="accent4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E00B22" w:rsidRPr="00E00B22" w:rsidTr="00E00B22">
        <w:trPr>
          <w:trHeight w:val="497"/>
        </w:trPr>
        <w:tc>
          <w:tcPr>
            <w:tcW w:w="388" w:type="pct"/>
            <w:shd w:val="clear" w:color="auto" w:fill="D9D9D9" w:themeFill="background1" w:themeFillShade="D9"/>
          </w:tcPr>
          <w:p w:rsidR="00E00B22" w:rsidRPr="00E00B22" w:rsidRDefault="00E00B22" w:rsidP="00E00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3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72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1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7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9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4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9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pct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E00B22" w:rsidRPr="00E00B22" w:rsidRDefault="00E00B22" w:rsidP="00E00B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22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</w:tbl>
    <w:p w:rsidR="00C134D6" w:rsidRPr="004C3C98" w:rsidRDefault="00C134D6" w:rsidP="004C3C98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06502" w:rsidRDefault="0020650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00B22" w:rsidRDefault="00E00B2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00B22" w:rsidRDefault="00E00B2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00B22" w:rsidRDefault="00E00B2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00B22" w:rsidRDefault="00E00B2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00B22" w:rsidRDefault="00E00B22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06502" w:rsidRPr="00206502" w:rsidRDefault="00206502" w:rsidP="00206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3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: </w:t>
      </w:r>
      <w:r w:rsidRPr="0020650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Качество знаний в 20</w:t>
      </w:r>
      <w:r w:rsidR="00E00B2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23</w:t>
      </w:r>
      <w:r w:rsidRPr="0020650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году </w:t>
      </w:r>
      <w:r w:rsidR="00E00B22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остались на уровне по физике и английскому языку, повысилось по биологии, истории, математике и русскому языку и снизилось по обществознанию и географии</w:t>
      </w:r>
    </w:p>
    <w:p w:rsidR="00206502" w:rsidRPr="00EB5A33" w:rsidRDefault="00206502" w:rsidP="002065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A211F4" w:rsidRPr="00A211F4" w:rsidRDefault="00206502" w:rsidP="00A211F4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r w:rsidRPr="00EB5A3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Рекомендовано:</w:t>
      </w: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 </w:t>
      </w:r>
      <w:r w:rsidR="00A211F4" w:rsidRPr="00A211F4">
        <w:rPr>
          <w:rFonts w:asciiTheme="majorHAnsi" w:hAnsiTheme="majorHAnsi"/>
          <w:sz w:val="28"/>
          <w:szCs w:val="28"/>
          <w:lang w:eastAsia="ru-RU"/>
        </w:rPr>
        <w:t xml:space="preserve">Провести дополнительные </w:t>
      </w:r>
      <w:proofErr w:type="gramStart"/>
      <w:r w:rsidR="00A211F4" w:rsidRPr="00A211F4">
        <w:rPr>
          <w:rFonts w:asciiTheme="majorHAnsi" w:hAnsiTheme="majorHAnsi"/>
          <w:sz w:val="28"/>
          <w:szCs w:val="28"/>
          <w:lang w:eastAsia="ru-RU"/>
        </w:rPr>
        <w:t>тренировочные  упражнения</w:t>
      </w:r>
      <w:proofErr w:type="gramEnd"/>
      <w:r w:rsidR="00A211F4" w:rsidRPr="00A211F4">
        <w:rPr>
          <w:rFonts w:asciiTheme="majorHAnsi" w:hAnsiTheme="majorHAnsi"/>
          <w:sz w:val="28"/>
          <w:szCs w:val="28"/>
          <w:lang w:eastAsia="ru-RU"/>
        </w:rPr>
        <w:t xml:space="preserve"> в ликвидации пробелов на ближайших уроках </w:t>
      </w:r>
      <w:r w:rsidR="00E00B22">
        <w:rPr>
          <w:rFonts w:asciiTheme="majorHAnsi" w:hAnsiTheme="majorHAnsi"/>
          <w:sz w:val="28"/>
          <w:szCs w:val="28"/>
          <w:lang w:eastAsia="ru-RU"/>
        </w:rPr>
        <w:t>обществознания и географии</w:t>
      </w:r>
      <w:r w:rsidR="00A211F4" w:rsidRPr="00A211F4">
        <w:rPr>
          <w:rFonts w:asciiTheme="majorHAnsi" w:hAnsiTheme="majorHAnsi"/>
          <w:sz w:val="28"/>
          <w:szCs w:val="28"/>
          <w:lang w:eastAsia="ru-RU"/>
        </w:rPr>
        <w:t xml:space="preserve">; в данном  классе уделять больше внимания  темам, в которых допущены ошибки. </w:t>
      </w:r>
      <w:r w:rsidR="00A211F4">
        <w:rPr>
          <w:rFonts w:asciiTheme="majorHAnsi" w:hAnsiTheme="majorHAnsi"/>
          <w:sz w:val="28"/>
          <w:szCs w:val="28"/>
          <w:lang w:eastAsia="ru-RU"/>
        </w:rPr>
        <w:t xml:space="preserve">Организовать </w:t>
      </w:r>
      <w:r w:rsidR="00A211F4" w:rsidRPr="00A211F4">
        <w:rPr>
          <w:rFonts w:asciiTheme="majorHAnsi" w:hAnsiTheme="majorHAnsi"/>
          <w:sz w:val="28"/>
          <w:szCs w:val="28"/>
          <w:lang w:eastAsia="ru-RU"/>
        </w:rPr>
        <w:t>повторение тем. Планировать групповые и индивидуальные занятия с учётом результатов ВПР.</w:t>
      </w:r>
    </w:p>
    <w:p w:rsidR="00F56E6B" w:rsidRDefault="00F56E6B" w:rsidP="00E00B22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5808E6" w:rsidRPr="004C3C98" w:rsidRDefault="005808E6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Итоговые выводы по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7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классам: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анализе </w:t>
      </w:r>
      <w:r w:rsidR="00B5528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учащиеся показали результаты </w:t>
      </w:r>
      <w:r w:rsidR="00F4027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 большинстве случаев с повышающим</w:t>
      </w:r>
      <w:r w:rsidR="00B5528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эффектом.</w:t>
      </w:r>
    </w:p>
    <w:p w:rsidR="005808E6" w:rsidRPr="004C3C98" w:rsidRDefault="005808E6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B55287" w:rsidRPr="00B55287" w:rsidRDefault="005808E6" w:rsidP="00B5528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4C3C98">
        <w:rPr>
          <w:rFonts w:asciiTheme="majorHAnsi" w:hAnsiTheme="majorHAnsi"/>
          <w:b/>
          <w:color w:val="000000"/>
          <w:sz w:val="28"/>
        </w:rPr>
        <w:t xml:space="preserve">Общие рекомендации по </w:t>
      </w:r>
      <w:r w:rsidR="00B55287">
        <w:rPr>
          <w:rFonts w:asciiTheme="majorHAnsi" w:hAnsiTheme="majorHAnsi"/>
          <w:b/>
          <w:color w:val="000000"/>
          <w:sz w:val="28"/>
        </w:rPr>
        <w:t xml:space="preserve">7 </w:t>
      </w:r>
      <w:r w:rsidRPr="004C3C98">
        <w:rPr>
          <w:rFonts w:asciiTheme="majorHAnsi" w:hAnsiTheme="majorHAnsi"/>
          <w:b/>
          <w:color w:val="000000"/>
          <w:sz w:val="28"/>
        </w:rPr>
        <w:t>классам:</w:t>
      </w:r>
      <w:r w:rsidR="00B55287" w:rsidRPr="00B55287">
        <w:rPr>
          <w:color w:val="000000"/>
          <w:sz w:val="28"/>
          <w:szCs w:val="28"/>
        </w:rPr>
        <w:t xml:space="preserve"> </w:t>
      </w:r>
      <w:r w:rsidR="00B55287" w:rsidRPr="00B55287">
        <w:rPr>
          <w:rFonts w:asciiTheme="majorHAnsi" w:hAnsiTheme="majorHAnsi"/>
          <w:color w:val="000000"/>
          <w:sz w:val="28"/>
          <w:szCs w:val="28"/>
        </w:rPr>
        <w:t>Провести тщательный анализ количественных и качественных результатов ВПР по предметам;</w:t>
      </w:r>
      <w:r w:rsidR="00B5528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B55287" w:rsidRPr="00B55287">
        <w:rPr>
          <w:rFonts w:asciiTheme="majorHAnsi" w:hAnsiTheme="majorHAnsi"/>
          <w:color w:val="000000"/>
          <w:sz w:val="28"/>
          <w:szCs w:val="28"/>
        </w:rPr>
        <w:t xml:space="preserve">Скорректировать индивидуальную работу по ликвидации пробелов в знаниях обучающихся. Продолжить системную работу, ориентированную на качественный конечный результат: на уроках отрабатывать навыки применения правил по темам, по которым обучающиеся показали низкий </w:t>
      </w:r>
      <w:proofErr w:type="gramStart"/>
      <w:r w:rsidR="00B55287" w:rsidRPr="00B55287">
        <w:rPr>
          <w:rFonts w:asciiTheme="majorHAnsi" w:hAnsiTheme="majorHAnsi"/>
          <w:color w:val="000000"/>
          <w:sz w:val="28"/>
          <w:szCs w:val="28"/>
        </w:rPr>
        <w:t>уровень  качества</w:t>
      </w:r>
      <w:proofErr w:type="gramEnd"/>
      <w:r w:rsidR="00B55287" w:rsidRPr="00B55287">
        <w:rPr>
          <w:rFonts w:asciiTheme="majorHAnsi" w:hAnsiTheme="majorHAnsi"/>
          <w:color w:val="000000"/>
          <w:sz w:val="28"/>
          <w:szCs w:val="28"/>
        </w:rPr>
        <w:t xml:space="preserve"> знаний.</w:t>
      </w:r>
      <w:r w:rsidR="00B5528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B55287" w:rsidRPr="00B55287">
        <w:rPr>
          <w:rFonts w:asciiTheme="majorHAnsi" w:hAnsiTheme="majorHAnsi"/>
          <w:color w:val="000000"/>
          <w:sz w:val="28"/>
          <w:szCs w:val="28"/>
        </w:rPr>
        <w:t>Про</w:t>
      </w:r>
      <w:r w:rsidR="00F56E6B">
        <w:rPr>
          <w:rFonts w:asciiTheme="majorHAnsi" w:hAnsiTheme="majorHAnsi"/>
          <w:color w:val="000000"/>
          <w:sz w:val="28"/>
          <w:szCs w:val="28"/>
        </w:rPr>
        <w:t xml:space="preserve">вести корректировку содержания </w:t>
      </w:r>
      <w:r w:rsidR="00B55287" w:rsidRPr="00B55287">
        <w:rPr>
          <w:rFonts w:asciiTheme="majorHAnsi" w:hAnsiTheme="majorHAnsi"/>
          <w:color w:val="000000"/>
          <w:sz w:val="28"/>
          <w:szCs w:val="28"/>
        </w:rPr>
        <w:t>КТП урочных занятий, относительно отработки программного материала, вызвавшего наибольшие затруднения у обучающихся.</w:t>
      </w:r>
      <w:r w:rsidR="00B5528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B55287" w:rsidRPr="00B55287">
        <w:rPr>
          <w:rFonts w:asciiTheme="majorHAnsi" w:hAnsiTheme="majorHAnsi"/>
          <w:color w:val="000000"/>
          <w:sz w:val="28"/>
          <w:szCs w:val="28"/>
        </w:rPr>
        <w:t xml:space="preserve">В конце учебного года провести </w:t>
      </w:r>
      <w:proofErr w:type="spellStart"/>
      <w:r w:rsidR="00B55287" w:rsidRPr="00B55287">
        <w:rPr>
          <w:rFonts w:asciiTheme="majorHAnsi" w:hAnsiTheme="majorHAnsi"/>
          <w:color w:val="000000"/>
          <w:sz w:val="28"/>
          <w:szCs w:val="28"/>
        </w:rPr>
        <w:t>внутришкольный</w:t>
      </w:r>
      <w:proofErr w:type="spellEnd"/>
      <w:r w:rsidR="00B55287" w:rsidRPr="00B55287">
        <w:rPr>
          <w:rFonts w:asciiTheme="majorHAnsi" w:hAnsiTheme="majorHAnsi"/>
          <w:color w:val="000000"/>
          <w:sz w:val="28"/>
          <w:szCs w:val="28"/>
        </w:rPr>
        <w:t xml:space="preserve"> мониторинг учебных достижений обучающихся.</w:t>
      </w:r>
      <w:r w:rsidR="00B5528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B55287" w:rsidRPr="00B55287">
        <w:rPr>
          <w:rFonts w:asciiTheme="majorHAnsi" w:hAnsiTheme="majorHAnsi"/>
          <w:color w:val="000000"/>
          <w:sz w:val="28"/>
          <w:szCs w:val="28"/>
        </w:rPr>
        <w:t>Осуществлять своевременное информирование родителей о результатах ВПР, текущих образовательных достижениях учащихся.</w:t>
      </w:r>
    </w:p>
    <w:p w:rsidR="005808E6" w:rsidRPr="00B55287" w:rsidRDefault="005808E6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lang w:eastAsia="ru-RU"/>
        </w:rPr>
      </w:pPr>
    </w:p>
    <w:p w:rsidR="00E66E0F" w:rsidRDefault="00E66E0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8E6" w:rsidRDefault="005808E6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55287" w:rsidRDefault="00B55287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929DF" w:rsidRPr="004C3C98" w:rsidRDefault="006929D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8 КЛАССОВ</w:t>
      </w:r>
    </w:p>
    <w:p w:rsidR="006929DF" w:rsidRPr="004C3C98" w:rsidRDefault="006929DF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929DF" w:rsidRPr="004C3C98" w:rsidRDefault="006929DF" w:rsidP="00F4027E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929DF" w:rsidRPr="004C3C98" w:rsidRDefault="005808E6" w:rsidP="005808E6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</w:t>
      </w:r>
      <w:r w:rsidR="006929DF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8 класс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 учащиеся выполняли задания по таким предметам, как </w:t>
      </w:r>
      <w:r w:rsidR="006929DF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русский язык, математика, биология, история, обществознание, география, физика, история, химия</w:t>
      </w:r>
    </w:p>
    <w:p w:rsidR="00714990" w:rsidRPr="004C3C98" w:rsidRDefault="00714990" w:rsidP="00F4027E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714990" w:rsidRDefault="00714990" w:rsidP="00F4027E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F4027E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F4027E" w:rsidRDefault="00F4027E" w:rsidP="00F4027E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2105"/>
        <w:gridCol w:w="1226"/>
        <w:gridCol w:w="577"/>
        <w:gridCol w:w="457"/>
        <w:gridCol w:w="577"/>
        <w:gridCol w:w="871"/>
        <w:gridCol w:w="708"/>
        <w:gridCol w:w="711"/>
        <w:gridCol w:w="708"/>
        <w:gridCol w:w="728"/>
        <w:gridCol w:w="1846"/>
        <w:gridCol w:w="1642"/>
      </w:tblGrid>
      <w:tr w:rsidR="00F4027E" w:rsidRPr="00F4027E" w:rsidTr="00F4027E">
        <w:tc>
          <w:tcPr>
            <w:tcW w:w="388" w:type="pct"/>
            <w:vMerge w:val="restar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  <w:vMerge w:val="restar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F4027E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участвующих</w:t>
            </w:r>
          </w:p>
        </w:tc>
        <w:tc>
          <w:tcPr>
            <w:tcW w:w="723" w:type="pct"/>
            <w:vMerge w:val="restar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pct"/>
            <w:vMerge w:val="restar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32" w:type="pct"/>
            <w:gridSpan w:val="8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1199" w:type="pct"/>
            <w:gridSpan w:val="2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F4027E" w:rsidRPr="00F4027E" w:rsidTr="00F4027E">
        <w:trPr>
          <w:trHeight w:val="497"/>
        </w:trPr>
        <w:tc>
          <w:tcPr>
            <w:tcW w:w="388" w:type="pct"/>
            <w:vMerge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31849B" w:themeFill="accent5" w:themeFillShade="BF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года к </w:t>
            </w:r>
          </w:p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565" w:type="pct"/>
            <w:shd w:val="clear" w:color="auto" w:fill="DAEEF3" w:themeFill="accent5" w:themeFillTint="33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года к </w:t>
            </w:r>
          </w:p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году</w:t>
            </w:r>
          </w:p>
        </w:tc>
      </w:tr>
      <w:tr w:rsidR="00F4027E" w:rsidRPr="00F4027E" w:rsidTr="00F4027E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027E" w:rsidRPr="00F4027E" w:rsidTr="00F4027E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4027E" w:rsidRPr="00F4027E" w:rsidTr="00F4027E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F4027E" w:rsidRPr="00F4027E" w:rsidTr="00F4027E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F4027E" w:rsidRPr="00F4027E" w:rsidTr="00F4027E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F4027E" w:rsidRPr="00F4027E" w:rsidTr="00C2186D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CCC0D9" w:themeFill="accent4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F4027E" w:rsidRPr="00F4027E" w:rsidTr="00C2186D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CCC0D9" w:themeFill="accent4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F4027E" w:rsidRPr="00F4027E" w:rsidTr="00F4027E">
        <w:trPr>
          <w:trHeight w:val="497"/>
        </w:trPr>
        <w:tc>
          <w:tcPr>
            <w:tcW w:w="388" w:type="pct"/>
            <w:shd w:val="clear" w:color="auto" w:fill="B6DDE8" w:themeFill="accent5" w:themeFillTint="66"/>
          </w:tcPr>
          <w:p w:rsidR="00F4027E" w:rsidRPr="00F4027E" w:rsidRDefault="00F4027E" w:rsidP="00F40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72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7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9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44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9" w:type="pct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F4027E" w:rsidRPr="00F4027E" w:rsidRDefault="00F4027E" w:rsidP="00F4027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7E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</w:tbl>
    <w:p w:rsidR="00F4027E" w:rsidRDefault="00F4027E" w:rsidP="00B552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F4027E" w:rsidRDefault="00F4027E" w:rsidP="00B552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F4027E" w:rsidRDefault="00F4027E" w:rsidP="00B552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F4027E" w:rsidRDefault="00F4027E" w:rsidP="00B552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B55287" w:rsidRDefault="00B55287" w:rsidP="00B5528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B5A3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Вывод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ы</w:t>
      </w: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: </w:t>
      </w:r>
      <w:r>
        <w:rPr>
          <w:rFonts w:asciiTheme="majorHAnsi" w:hAnsiTheme="majorHAnsi"/>
          <w:sz w:val="28"/>
          <w:szCs w:val="28"/>
        </w:rPr>
        <w:t>И</w:t>
      </w:r>
      <w:r w:rsidRPr="005808E6">
        <w:rPr>
          <w:rFonts w:asciiTheme="majorHAnsi" w:hAnsiTheme="majorHAnsi"/>
          <w:sz w:val="28"/>
          <w:szCs w:val="28"/>
        </w:rPr>
        <w:t xml:space="preserve">з представленных данных видно, что результаты ВПР показали </w:t>
      </w:r>
      <w:r w:rsidR="00F4027E">
        <w:rPr>
          <w:rFonts w:asciiTheme="majorHAnsi" w:hAnsiTheme="majorHAnsi"/>
          <w:sz w:val="28"/>
          <w:szCs w:val="28"/>
        </w:rPr>
        <w:t xml:space="preserve">хороший </w:t>
      </w:r>
      <w:r w:rsidRPr="005808E6">
        <w:rPr>
          <w:rFonts w:asciiTheme="majorHAnsi" w:hAnsiTheme="majorHAnsi"/>
          <w:sz w:val="28"/>
          <w:szCs w:val="28"/>
        </w:rPr>
        <w:t xml:space="preserve">уровень овладения школьниками базовыми знаниями по </w:t>
      </w:r>
      <w:r>
        <w:rPr>
          <w:rFonts w:asciiTheme="majorHAnsi" w:hAnsiTheme="majorHAnsi"/>
          <w:sz w:val="28"/>
          <w:szCs w:val="28"/>
        </w:rPr>
        <w:t>русскому</w:t>
      </w:r>
      <w:r w:rsidR="00F4027E">
        <w:rPr>
          <w:rFonts w:asciiTheme="majorHAnsi" w:hAnsiTheme="majorHAnsi"/>
          <w:sz w:val="28"/>
          <w:szCs w:val="28"/>
        </w:rPr>
        <w:t xml:space="preserve"> языку, физике, биологии, обществознанию. Снизилось качество знаний по географии и математике.</w:t>
      </w:r>
    </w:p>
    <w:p w:rsidR="00F56E6B" w:rsidRDefault="00F56E6B" w:rsidP="00F4027E">
      <w:pPr>
        <w:pStyle w:val="ad"/>
        <w:spacing w:line="276" w:lineRule="auto"/>
        <w:ind w:firstLine="0"/>
        <w:rPr>
          <w:rFonts w:asciiTheme="majorHAnsi" w:hAnsiTheme="majorHAnsi"/>
          <w:b/>
          <w:color w:val="000000"/>
          <w:sz w:val="28"/>
        </w:rPr>
      </w:pPr>
    </w:p>
    <w:p w:rsidR="00727CCB" w:rsidRPr="00F4027E" w:rsidRDefault="00B55287" w:rsidP="00F40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33">
        <w:rPr>
          <w:rFonts w:asciiTheme="majorHAnsi" w:hAnsiTheme="majorHAnsi"/>
          <w:b/>
          <w:bCs/>
          <w:color w:val="000000"/>
          <w:sz w:val="28"/>
        </w:rPr>
        <w:t>Рекомендовано</w:t>
      </w:r>
      <w:r>
        <w:rPr>
          <w:rFonts w:asciiTheme="majorHAnsi" w:hAnsiTheme="majorHAnsi"/>
          <w:b/>
          <w:bCs/>
          <w:color w:val="000000"/>
          <w:sz w:val="28"/>
        </w:rPr>
        <w:t xml:space="preserve">: </w:t>
      </w:r>
      <w:r w:rsidR="00514876" w:rsidRPr="00CD3E6C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ошибок учащихся.</w:t>
      </w:r>
      <w:r w:rsidR="0051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14876" w:rsidRPr="00CD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 индивидуальные</w:t>
      </w:r>
      <w:proofErr w:type="gramEnd"/>
      <w:r w:rsidR="00514876" w:rsidRPr="00CD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маршруты для учащихся, получивших оценку «неудовлетворительно».</w:t>
      </w:r>
      <w:r w:rsidR="0051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14876" w:rsidRPr="00CD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 внимание</w:t>
      </w:r>
      <w:proofErr w:type="gramEnd"/>
      <w:r w:rsidR="00514876" w:rsidRPr="00CD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правильное оформление и запись математической модели при решении текстовых задач повышенного уровня.</w:t>
      </w:r>
      <w:r w:rsidR="0051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876"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  <w:r w:rsidR="0051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876"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="00514876"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="00514876"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основе.</w:t>
      </w:r>
      <w:r w:rsidR="0051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876"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  <w:r w:rsidR="00F40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027E" w:rsidRPr="00F40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73061E" w:rsidRPr="00F4027E">
        <w:rPr>
          <w:rFonts w:ascii="Times New Roman" w:hAnsi="Times New Roman" w:cs="Times New Roman"/>
          <w:sz w:val="28"/>
          <w:szCs w:val="28"/>
        </w:rPr>
        <w:t>овысить уровень мотивации в изучении предмет</w:t>
      </w:r>
      <w:r w:rsidR="00F4027E">
        <w:rPr>
          <w:rFonts w:ascii="Times New Roman" w:hAnsi="Times New Roman" w:cs="Times New Roman"/>
          <w:sz w:val="28"/>
          <w:szCs w:val="28"/>
        </w:rPr>
        <w:t>а географии</w:t>
      </w:r>
      <w:r w:rsidR="0073061E" w:rsidRPr="00F4027E">
        <w:rPr>
          <w:rFonts w:ascii="Times New Roman" w:hAnsi="Times New Roman" w:cs="Times New Roman"/>
          <w:sz w:val="28"/>
          <w:szCs w:val="28"/>
        </w:rPr>
        <w:t>; повысить уровень подготовки учащихся; большее внимание уделять на консультативные занятия; больше внимания уделять на сопутствующие повторения на уроках по темам проблемным для класса в целом; совершенствовать навыки работы обучающихся со справочной литературой и текстовой информацией.</w:t>
      </w:r>
    </w:p>
    <w:p w:rsidR="0073061E" w:rsidRPr="0073061E" w:rsidRDefault="0073061E" w:rsidP="0073061E">
      <w:pPr>
        <w:pStyle w:val="Default"/>
        <w:spacing w:line="276" w:lineRule="auto"/>
        <w:jc w:val="both"/>
        <w:rPr>
          <w:sz w:val="28"/>
          <w:szCs w:val="28"/>
        </w:rPr>
      </w:pPr>
    </w:p>
    <w:p w:rsidR="0050563E" w:rsidRPr="004C3C98" w:rsidRDefault="0050563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Default="000246BE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1502A" w:rsidRPr="004C3C98" w:rsidRDefault="0011502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РЕЗУЛЬТАТЫ 10 КЛАССОВ</w:t>
      </w:r>
    </w:p>
    <w:p w:rsidR="0011502A" w:rsidRPr="004C3C98" w:rsidRDefault="0011502A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02A" w:rsidRDefault="00C2186D" w:rsidP="00C2186D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C2186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В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10 </w:t>
      </w:r>
      <w:r w:rsidRPr="00C2186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классе учащиеся выполняли задания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только по географии</w:t>
      </w:r>
    </w:p>
    <w:p w:rsidR="00C2186D" w:rsidRPr="004C3C98" w:rsidRDefault="00C2186D" w:rsidP="00C2186D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793848" w:rsidRDefault="0011502A" w:rsidP="00D77422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D77422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D77422" w:rsidRDefault="00D77422" w:rsidP="00D77422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2105"/>
        <w:gridCol w:w="1226"/>
        <w:gridCol w:w="577"/>
        <w:gridCol w:w="457"/>
        <w:gridCol w:w="577"/>
        <w:gridCol w:w="871"/>
        <w:gridCol w:w="708"/>
        <w:gridCol w:w="711"/>
        <w:gridCol w:w="708"/>
        <w:gridCol w:w="728"/>
        <w:gridCol w:w="1846"/>
        <w:gridCol w:w="1642"/>
      </w:tblGrid>
      <w:tr w:rsidR="00D77422" w:rsidRPr="00D77422" w:rsidTr="00C2186D">
        <w:tc>
          <w:tcPr>
            <w:tcW w:w="388" w:type="pct"/>
            <w:vMerge w:val="restart"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  <w:vMerge w:val="restart"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D77422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участвующих</w:t>
            </w:r>
          </w:p>
        </w:tc>
        <w:tc>
          <w:tcPr>
            <w:tcW w:w="723" w:type="pct"/>
            <w:vMerge w:val="restart"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pct"/>
            <w:vMerge w:val="restart"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32" w:type="pct"/>
            <w:gridSpan w:val="8"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1199" w:type="pct"/>
            <w:gridSpan w:val="2"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D77422" w:rsidRPr="00D77422" w:rsidTr="00C2186D">
        <w:trPr>
          <w:trHeight w:val="497"/>
        </w:trPr>
        <w:tc>
          <w:tcPr>
            <w:tcW w:w="388" w:type="pct"/>
            <w:vMerge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595959" w:themeFill="text1" w:themeFillTint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pct"/>
            <w:shd w:val="clear" w:color="auto" w:fill="A6A6A6" w:themeFill="background1" w:themeFillShade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года к </w:t>
            </w:r>
          </w:p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565" w:type="pct"/>
            <w:shd w:val="clear" w:color="auto" w:fill="A6A6A6" w:themeFill="background1" w:themeFillShade="A6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года к </w:t>
            </w:r>
          </w:p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году</w:t>
            </w:r>
          </w:p>
        </w:tc>
      </w:tr>
      <w:tr w:rsidR="00D77422" w:rsidRPr="00D77422" w:rsidTr="00C2186D">
        <w:trPr>
          <w:trHeight w:val="497"/>
        </w:trPr>
        <w:tc>
          <w:tcPr>
            <w:tcW w:w="388" w:type="pct"/>
            <w:shd w:val="clear" w:color="auto" w:fill="7F7F7F" w:themeFill="text1" w:themeFillTint="80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3" w:type="pct"/>
          </w:tcPr>
          <w:p w:rsidR="00D77422" w:rsidRPr="00D77422" w:rsidRDefault="00D77422" w:rsidP="00D77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1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:rsidR="00D77422" w:rsidRPr="00D77422" w:rsidRDefault="00D77422" w:rsidP="00D77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D77422" w:rsidRPr="00D77422" w:rsidRDefault="00D77422" w:rsidP="00D774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D77422" w:rsidRPr="00D77422" w:rsidRDefault="00D77422" w:rsidP="00D774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CCC0D9" w:themeFill="accent4" w:themeFillTint="66"/>
          </w:tcPr>
          <w:p w:rsidR="00D77422" w:rsidRPr="00D77422" w:rsidRDefault="00D77422" w:rsidP="00D774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</w:tcPr>
          <w:p w:rsidR="00D77422" w:rsidRPr="00D77422" w:rsidRDefault="00D77422" w:rsidP="00D77422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22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</w:tbl>
    <w:p w:rsidR="00D77422" w:rsidRDefault="00D77422" w:rsidP="00D77422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3061E" w:rsidRPr="0073061E" w:rsidRDefault="0073061E" w:rsidP="00C2186D">
      <w:pPr>
        <w:jc w:val="both"/>
        <w:rPr>
          <w:rFonts w:asciiTheme="majorHAnsi" w:hAnsiTheme="majorHAnsi"/>
          <w:sz w:val="28"/>
          <w:szCs w:val="28"/>
        </w:rPr>
      </w:pPr>
      <w:r w:rsidRPr="00EB5A3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ы</w:t>
      </w: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: </w:t>
      </w:r>
      <w:r w:rsidRPr="0073061E">
        <w:rPr>
          <w:rFonts w:asciiTheme="majorHAnsi" w:hAnsiTheme="majorHAnsi"/>
          <w:sz w:val="28"/>
          <w:szCs w:val="28"/>
        </w:rPr>
        <w:t xml:space="preserve">обучающиеся в целом справились с предложенной работой и показали базовый уровень достижения предметных и </w:t>
      </w:r>
      <w:proofErr w:type="spellStart"/>
      <w:r w:rsidRPr="0073061E">
        <w:rPr>
          <w:rFonts w:asciiTheme="majorHAnsi" w:hAnsiTheme="majorHAnsi"/>
          <w:sz w:val="28"/>
          <w:szCs w:val="28"/>
        </w:rPr>
        <w:t>метапредметных</w:t>
      </w:r>
      <w:proofErr w:type="spellEnd"/>
      <w:r w:rsidRPr="0073061E">
        <w:rPr>
          <w:rFonts w:asciiTheme="majorHAnsi" w:hAnsiTheme="majorHAnsi"/>
          <w:sz w:val="28"/>
          <w:szCs w:val="28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3061E" w:rsidRPr="00514876" w:rsidRDefault="0073061E" w:rsidP="0073061E">
      <w:pPr>
        <w:pStyle w:val="Default"/>
        <w:spacing w:line="276" w:lineRule="auto"/>
        <w:rPr>
          <w:rFonts w:asciiTheme="majorHAnsi" w:hAnsiTheme="majorHAnsi"/>
          <w:b/>
          <w:sz w:val="28"/>
        </w:rPr>
      </w:pPr>
    </w:p>
    <w:p w:rsidR="00F56E6B" w:rsidRDefault="0073061E" w:rsidP="000246B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hAnsiTheme="majorHAnsi"/>
          <w:b/>
          <w:bCs/>
          <w:sz w:val="28"/>
        </w:rPr>
        <w:t>Р</w:t>
      </w:r>
      <w:r w:rsidRPr="00EB5A33">
        <w:rPr>
          <w:rFonts w:asciiTheme="majorHAnsi" w:hAnsiTheme="majorHAnsi"/>
          <w:b/>
          <w:bCs/>
          <w:color w:val="000000"/>
          <w:sz w:val="28"/>
        </w:rPr>
        <w:t>екомендовано</w:t>
      </w:r>
      <w:r>
        <w:rPr>
          <w:rFonts w:asciiTheme="majorHAnsi" w:hAnsiTheme="majorHAnsi"/>
          <w:b/>
          <w:bCs/>
          <w:color w:val="000000"/>
          <w:sz w:val="28"/>
        </w:rPr>
        <w:t>:</w:t>
      </w:r>
      <w:r w:rsidRPr="0073061E">
        <w:rPr>
          <w:rFonts w:asciiTheme="majorHAnsi" w:eastAsia="Times New Roman" w:hAnsiTheme="majorHAnsi"/>
          <w:b/>
          <w:bCs/>
          <w:sz w:val="28"/>
          <w:lang w:eastAsia="ru-RU"/>
        </w:rPr>
        <w:t xml:space="preserve"> </w:t>
      </w:r>
      <w:r w:rsidR="006E720D" w:rsidRPr="006E720D">
        <w:rPr>
          <w:rFonts w:asciiTheme="majorHAnsi" w:hAnsiTheme="majorHAnsi"/>
          <w:sz w:val="28"/>
          <w:szCs w:val="28"/>
        </w:rPr>
        <w:t>Продолжить работу по организации практических работ с картами, текстами, статистическими материалами, дополнительными источниками информации;</w:t>
      </w:r>
    </w:p>
    <w:p w:rsidR="00793848" w:rsidRDefault="00793848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1502A" w:rsidRPr="004C3C98" w:rsidRDefault="0011502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РЕЗУЛЬТАТЫ 11 КЛАССОВ</w:t>
      </w:r>
    </w:p>
    <w:p w:rsidR="0011502A" w:rsidRPr="004C3C98" w:rsidRDefault="0011502A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02A" w:rsidRPr="004C3C98" w:rsidRDefault="0011502A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02A" w:rsidRPr="004C3C98" w:rsidRDefault="006E720D" w:rsidP="004C3C9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Обучающиеся 11 класса справились с заданиями по таким предметам, как </w:t>
      </w:r>
      <w:r w:rsidR="0011502A" w:rsidRPr="004C3C98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история, география, биология, химия, физика</w:t>
      </w:r>
    </w:p>
    <w:p w:rsidR="0011502A" w:rsidRPr="004C3C98" w:rsidRDefault="0011502A" w:rsidP="004C3C9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02A" w:rsidRPr="004C3C98" w:rsidRDefault="0011502A" w:rsidP="00C2186D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11502A" w:rsidRDefault="0011502A" w:rsidP="00C2186D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proofErr w:type="gramStart"/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C2186D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и</w:t>
      </w:r>
      <w:proofErr w:type="gramEnd"/>
      <w:r w:rsidR="00C2186D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сравнение 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C2186D" w:rsidRDefault="00C2186D" w:rsidP="00C2186D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Default="00C2186D" w:rsidP="00C2186D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2105"/>
        <w:gridCol w:w="1226"/>
        <w:gridCol w:w="577"/>
        <w:gridCol w:w="457"/>
        <w:gridCol w:w="577"/>
        <w:gridCol w:w="871"/>
        <w:gridCol w:w="708"/>
        <w:gridCol w:w="711"/>
        <w:gridCol w:w="708"/>
        <w:gridCol w:w="728"/>
        <w:gridCol w:w="1846"/>
        <w:gridCol w:w="1642"/>
      </w:tblGrid>
      <w:tr w:rsidR="00C2186D" w:rsidRPr="00C2186D" w:rsidTr="00C2186D">
        <w:tc>
          <w:tcPr>
            <w:tcW w:w="388" w:type="pct"/>
            <w:vMerge w:val="restar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" w:type="pct"/>
            <w:vMerge w:val="restar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C2186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участвующих</w:t>
            </w:r>
          </w:p>
        </w:tc>
        <w:tc>
          <w:tcPr>
            <w:tcW w:w="723" w:type="pct"/>
            <w:vMerge w:val="restar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pct"/>
            <w:vMerge w:val="restar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32" w:type="pct"/>
            <w:gridSpan w:val="8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1199" w:type="pct"/>
            <w:gridSpan w:val="2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C2186D" w:rsidRPr="00C2186D" w:rsidTr="00C2186D">
        <w:trPr>
          <w:trHeight w:val="497"/>
        </w:trPr>
        <w:tc>
          <w:tcPr>
            <w:tcW w:w="388" w:type="pct"/>
            <w:vMerge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3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года к </w:t>
            </w:r>
          </w:p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565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года к </w:t>
            </w:r>
          </w:p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году</w:t>
            </w:r>
          </w:p>
        </w:tc>
      </w:tr>
      <w:tr w:rsidR="00C2186D" w:rsidRPr="00C2186D" w:rsidTr="00C2186D">
        <w:trPr>
          <w:trHeight w:val="497"/>
        </w:trPr>
        <w:tc>
          <w:tcPr>
            <w:tcW w:w="388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3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pct"/>
          </w:tcPr>
          <w:p w:rsidR="00C2186D" w:rsidRPr="00C2186D" w:rsidRDefault="00C2186D" w:rsidP="00C218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1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  <w:shd w:val="clear" w:color="auto" w:fill="CCC0D9" w:themeFill="accent4" w:themeFillTint="66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</w:tr>
      <w:tr w:rsidR="00C2186D" w:rsidRPr="00C2186D" w:rsidTr="00C2186D">
        <w:trPr>
          <w:trHeight w:val="497"/>
        </w:trPr>
        <w:tc>
          <w:tcPr>
            <w:tcW w:w="388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3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" w:type="pct"/>
          </w:tcPr>
          <w:p w:rsidR="00C2186D" w:rsidRPr="00C2186D" w:rsidRDefault="00C2186D" w:rsidP="00C218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1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pct"/>
            <w:shd w:val="clear" w:color="auto" w:fill="CCC0D9" w:themeFill="accent4" w:themeFillTint="66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CCC0D9" w:themeFill="accent4" w:themeFillTint="66"/>
              </w:rPr>
              <w:t>с</w:t>
            </w: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низилось</w:t>
            </w:r>
          </w:p>
        </w:tc>
        <w:tc>
          <w:tcPr>
            <w:tcW w:w="565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2186D" w:rsidRPr="00C2186D" w:rsidTr="00C2186D">
        <w:trPr>
          <w:trHeight w:val="497"/>
        </w:trPr>
        <w:tc>
          <w:tcPr>
            <w:tcW w:w="388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3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23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1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7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9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4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  <w:tc>
          <w:tcPr>
            <w:tcW w:w="565" w:type="pct"/>
          </w:tcPr>
          <w:p w:rsidR="00C2186D" w:rsidRPr="00C2186D" w:rsidRDefault="00C2186D" w:rsidP="00C21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86D" w:rsidRPr="00C2186D" w:rsidTr="00C2186D">
        <w:trPr>
          <w:trHeight w:val="497"/>
        </w:trPr>
        <w:tc>
          <w:tcPr>
            <w:tcW w:w="388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3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23" w:type="pct"/>
          </w:tcPr>
          <w:p w:rsidR="00C2186D" w:rsidRPr="00C2186D" w:rsidRDefault="00C2186D" w:rsidP="00C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1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7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9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4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CCC0D9" w:themeFill="accent4" w:themeFillTint="66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565" w:type="pct"/>
            <w:shd w:val="clear" w:color="auto" w:fill="E5B8B7" w:themeFill="accent2" w:themeFillTint="66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повысилось</w:t>
            </w:r>
          </w:p>
        </w:tc>
      </w:tr>
      <w:tr w:rsidR="00C2186D" w:rsidRPr="00C2186D" w:rsidTr="00C2186D">
        <w:trPr>
          <w:trHeight w:val="497"/>
        </w:trPr>
        <w:tc>
          <w:tcPr>
            <w:tcW w:w="388" w:type="pct"/>
            <w:shd w:val="clear" w:color="auto" w:fill="92D050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3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3" w:type="pct"/>
          </w:tcPr>
          <w:p w:rsidR="00C2186D" w:rsidRPr="00C2186D" w:rsidRDefault="00C2186D" w:rsidP="00C218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9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" w:type="pct"/>
          </w:tcPr>
          <w:p w:rsidR="00C2186D" w:rsidRPr="00C2186D" w:rsidRDefault="00C2186D" w:rsidP="00C2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" w:type="pct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E5B8B7" w:themeFill="accent2" w:themeFillTint="66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5B8B7" w:themeFill="accent2" w:themeFillTint="66"/>
              </w:rPr>
              <w:t>повысилос</w:t>
            </w: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5" w:type="pct"/>
          </w:tcPr>
          <w:p w:rsidR="00C2186D" w:rsidRPr="00C2186D" w:rsidRDefault="00C2186D" w:rsidP="00C2186D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8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2186D" w:rsidRPr="004C3C98" w:rsidRDefault="00C2186D" w:rsidP="00C2186D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02A" w:rsidRPr="004C3C98" w:rsidRDefault="0011502A" w:rsidP="004C3C9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E720D" w:rsidRPr="006E720D" w:rsidRDefault="006E720D" w:rsidP="00C2186D">
      <w:pPr>
        <w:jc w:val="both"/>
        <w:rPr>
          <w:rFonts w:asciiTheme="majorHAnsi" w:hAnsiTheme="majorHAnsi"/>
          <w:sz w:val="28"/>
          <w:szCs w:val="28"/>
        </w:rPr>
      </w:pPr>
      <w:r w:rsidRPr="00EB5A3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ы</w:t>
      </w:r>
      <w:r w:rsidRPr="00EB5A3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: </w:t>
      </w:r>
      <w:r>
        <w:rPr>
          <w:rFonts w:asciiTheme="majorHAnsi" w:hAnsiTheme="majorHAnsi"/>
          <w:sz w:val="28"/>
          <w:szCs w:val="28"/>
        </w:rPr>
        <w:t>Качество знаний возросло по сравнению с прошлым годом</w:t>
      </w:r>
      <w:r w:rsidR="00C2186D">
        <w:rPr>
          <w:rFonts w:asciiTheme="majorHAnsi" w:hAnsiTheme="majorHAnsi"/>
          <w:sz w:val="28"/>
          <w:szCs w:val="28"/>
        </w:rPr>
        <w:t xml:space="preserve"> по биологии, физике, истории, но </w:t>
      </w:r>
      <w:proofErr w:type="gramStart"/>
      <w:r w:rsidR="00C2186D">
        <w:rPr>
          <w:rFonts w:asciiTheme="majorHAnsi" w:hAnsiTheme="majorHAnsi"/>
          <w:sz w:val="28"/>
          <w:szCs w:val="28"/>
        </w:rPr>
        <w:t>к сожалению</w:t>
      </w:r>
      <w:proofErr w:type="gramEnd"/>
      <w:r w:rsidR="00C2186D">
        <w:rPr>
          <w:rFonts w:asciiTheme="majorHAnsi" w:hAnsiTheme="majorHAnsi"/>
          <w:sz w:val="28"/>
          <w:szCs w:val="28"/>
        </w:rPr>
        <w:t xml:space="preserve"> понизилось по химии и географии</w:t>
      </w:r>
      <w:r>
        <w:rPr>
          <w:rFonts w:asciiTheme="majorHAnsi" w:hAnsiTheme="majorHAnsi"/>
          <w:sz w:val="28"/>
          <w:szCs w:val="28"/>
        </w:rPr>
        <w:t>.</w:t>
      </w:r>
    </w:p>
    <w:p w:rsidR="00850984" w:rsidRPr="00850984" w:rsidRDefault="006E720D" w:rsidP="0085098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b/>
          <w:bCs/>
          <w:sz w:val="28"/>
        </w:rPr>
        <w:t>Р</w:t>
      </w:r>
      <w:r w:rsidRPr="00EB5A33">
        <w:rPr>
          <w:rFonts w:asciiTheme="majorHAnsi" w:hAnsiTheme="majorHAnsi"/>
          <w:b/>
          <w:bCs/>
          <w:color w:val="000000"/>
          <w:sz w:val="28"/>
        </w:rPr>
        <w:t>екомендовано</w:t>
      </w:r>
      <w:r>
        <w:rPr>
          <w:rFonts w:asciiTheme="majorHAnsi" w:hAnsiTheme="majorHAnsi"/>
          <w:b/>
          <w:bCs/>
          <w:color w:val="000000"/>
          <w:sz w:val="28"/>
        </w:rPr>
        <w:t>:</w:t>
      </w:r>
      <w:r w:rsidRPr="0073061E">
        <w:rPr>
          <w:rFonts w:asciiTheme="majorHAnsi" w:eastAsia="Times New Roman" w:hAnsiTheme="majorHAnsi"/>
          <w:b/>
          <w:bCs/>
          <w:sz w:val="28"/>
          <w:lang w:eastAsia="ru-RU"/>
        </w:rPr>
        <w:t xml:space="preserve"> </w:t>
      </w:r>
      <w:r w:rsidRPr="006E720D">
        <w:rPr>
          <w:rFonts w:asciiTheme="majorHAnsi" w:hAnsiTheme="majorHAnsi" w:cs="Times New Roman"/>
          <w:sz w:val="28"/>
          <w:szCs w:val="28"/>
        </w:rPr>
        <w:t>планировать работу с обучающимися на каждом уроке, включая повторение пройденного материала;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6E720D">
        <w:rPr>
          <w:rFonts w:asciiTheme="majorHAnsi" w:hAnsiTheme="majorHAnsi" w:cs="Times New Roman"/>
          <w:sz w:val="28"/>
          <w:szCs w:val="28"/>
        </w:rPr>
        <w:t xml:space="preserve">продолжить работу по формированию устойчивых навыков аналитического мышления у </w:t>
      </w:r>
      <w:r w:rsidRPr="006E720D">
        <w:rPr>
          <w:rFonts w:asciiTheme="majorHAnsi" w:hAnsiTheme="majorHAnsi" w:cs="Times New Roman"/>
          <w:sz w:val="28"/>
          <w:szCs w:val="28"/>
        </w:rPr>
        <w:lastRenderedPageBreak/>
        <w:t>обучающихся;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6E720D">
        <w:rPr>
          <w:rFonts w:asciiTheme="majorHAnsi" w:hAnsiTheme="majorHAnsi" w:cs="Times New Roman"/>
          <w:sz w:val="28"/>
          <w:szCs w:val="28"/>
        </w:rPr>
        <w:t>в полной мере использовать эффективные формы и методы, формирующие учебную мотивацию</w:t>
      </w:r>
      <w:r w:rsidR="00C2186D">
        <w:rPr>
          <w:rFonts w:asciiTheme="majorHAnsi" w:hAnsiTheme="majorHAnsi" w:cs="Times New Roman"/>
          <w:sz w:val="28"/>
          <w:szCs w:val="28"/>
        </w:rPr>
        <w:t xml:space="preserve">. </w:t>
      </w:r>
      <w:r w:rsidR="00323DFD" w:rsidRPr="00323DFD">
        <w:rPr>
          <w:rFonts w:asciiTheme="majorHAnsi" w:eastAsia="Times New Roman" w:hAnsiTheme="majorHAnsi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  <w:r w:rsidR="00323D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323DFD" w:rsidRPr="00323DFD">
        <w:rPr>
          <w:rFonts w:asciiTheme="majorHAnsi" w:eastAsia="Times New Roman" w:hAnsiTheme="majorHAnsi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  <w:r w:rsidR="00C2186D">
        <w:rPr>
          <w:rFonts w:asciiTheme="majorHAnsi" w:hAnsiTheme="majorHAnsi" w:cs="Times New Roman"/>
          <w:sz w:val="28"/>
          <w:szCs w:val="28"/>
        </w:rPr>
        <w:t xml:space="preserve"> </w:t>
      </w:r>
      <w:r w:rsidR="00850984" w:rsidRPr="00850984">
        <w:rPr>
          <w:rFonts w:asciiTheme="majorHAnsi" w:hAnsiTheme="majorHAnsi" w:cs="Times New Roman"/>
          <w:sz w:val="28"/>
          <w:szCs w:val="28"/>
        </w:rPr>
        <w:t>Сформировать план индивидуальной коррекционной работы по устранению выявленных пробелов в знаниях;</w:t>
      </w:r>
      <w:r w:rsidR="00850984">
        <w:rPr>
          <w:rFonts w:asciiTheme="majorHAnsi" w:hAnsiTheme="majorHAnsi" w:cs="Times New Roman"/>
          <w:sz w:val="28"/>
          <w:szCs w:val="28"/>
        </w:rPr>
        <w:t xml:space="preserve"> </w:t>
      </w:r>
      <w:r w:rsidR="00850984" w:rsidRPr="00850984">
        <w:rPr>
          <w:rFonts w:asciiTheme="majorHAnsi" w:hAnsiTheme="majorHAnsi" w:cs="Times New Roman"/>
          <w:sz w:val="28"/>
          <w:szCs w:val="28"/>
        </w:rPr>
        <w:t xml:space="preserve">Решение задач по физике на базовом и углубленном уровне. </w:t>
      </w:r>
      <w:r w:rsidR="00850984">
        <w:rPr>
          <w:rFonts w:asciiTheme="majorHAnsi" w:hAnsiTheme="majorHAnsi" w:cs="Times New Roman"/>
          <w:sz w:val="28"/>
          <w:szCs w:val="28"/>
        </w:rPr>
        <w:t xml:space="preserve"> </w:t>
      </w:r>
      <w:r w:rsidR="00850984" w:rsidRPr="00850984">
        <w:rPr>
          <w:rFonts w:asciiTheme="majorHAnsi" w:hAnsiTheme="majorHAnsi" w:cs="Times New Roman"/>
          <w:sz w:val="28"/>
          <w:szCs w:val="28"/>
        </w:rPr>
        <w:t>Разбор вариантов ВПР по физике в течение учебного года;</w:t>
      </w:r>
      <w:r w:rsidR="00850984">
        <w:rPr>
          <w:rFonts w:asciiTheme="majorHAnsi" w:hAnsiTheme="majorHAnsi" w:cs="Times New Roman"/>
          <w:sz w:val="28"/>
          <w:szCs w:val="28"/>
        </w:rPr>
        <w:t xml:space="preserve"> </w:t>
      </w:r>
      <w:r w:rsidR="00850984" w:rsidRPr="00850984">
        <w:rPr>
          <w:rFonts w:asciiTheme="majorHAnsi" w:hAnsiTheme="majorHAnsi" w:cs="Times New Roman"/>
          <w:sz w:val="28"/>
          <w:szCs w:val="28"/>
        </w:rPr>
        <w:t>Использование заданий для формирования устойчивых навыков решения задач и работы с графиками;</w:t>
      </w:r>
    </w:p>
    <w:p w:rsidR="00850984" w:rsidRDefault="00850984" w:rsidP="00850984">
      <w:pPr>
        <w:pStyle w:val="ad"/>
        <w:spacing w:line="276" w:lineRule="auto"/>
        <w:jc w:val="left"/>
        <w:rPr>
          <w:rFonts w:asciiTheme="majorHAnsi" w:hAnsiTheme="majorHAnsi"/>
          <w:b/>
          <w:color w:val="000000"/>
          <w:sz w:val="28"/>
        </w:rPr>
      </w:pPr>
    </w:p>
    <w:p w:rsidR="00850984" w:rsidRPr="004C3C98" w:rsidRDefault="00850984" w:rsidP="0085098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Итоговые выводы по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11</w:t>
      </w:r>
      <w:r w:rsidRPr="004C3C98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классам:</w:t>
      </w:r>
      <w:r w:rsidRPr="004C3C98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в анализе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учащиеся показали удовлетворительные результаты.</w:t>
      </w:r>
    </w:p>
    <w:p w:rsidR="00850984" w:rsidRPr="004C3C98" w:rsidRDefault="00850984" w:rsidP="0085098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850984" w:rsidRPr="00850984" w:rsidRDefault="00850984" w:rsidP="00850984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C3C98">
        <w:rPr>
          <w:rFonts w:asciiTheme="majorHAnsi" w:hAnsiTheme="majorHAnsi"/>
          <w:b/>
          <w:color w:val="000000"/>
          <w:sz w:val="28"/>
        </w:rPr>
        <w:t xml:space="preserve">Общие рекомендации по </w:t>
      </w:r>
      <w:r>
        <w:rPr>
          <w:rFonts w:asciiTheme="majorHAnsi" w:hAnsiTheme="majorHAnsi"/>
          <w:b/>
          <w:color w:val="000000"/>
          <w:sz w:val="28"/>
        </w:rPr>
        <w:t xml:space="preserve">11 </w:t>
      </w:r>
      <w:r w:rsidRPr="004C3C98">
        <w:rPr>
          <w:rFonts w:asciiTheme="majorHAnsi" w:hAnsiTheme="majorHAnsi"/>
          <w:b/>
          <w:color w:val="000000"/>
          <w:sz w:val="28"/>
        </w:rPr>
        <w:t>классам:</w:t>
      </w:r>
      <w:r w:rsidRPr="00B55287">
        <w:rPr>
          <w:color w:val="000000"/>
          <w:sz w:val="28"/>
          <w:szCs w:val="28"/>
        </w:rPr>
        <w:t xml:space="preserve"> </w:t>
      </w:r>
      <w:r w:rsidRPr="00850984">
        <w:rPr>
          <w:rFonts w:asciiTheme="majorHAnsi" w:eastAsia="Calibri" w:hAnsiTheme="majorHAnsi" w:cs="Times New Roman"/>
          <w:sz w:val="28"/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850984">
        <w:rPr>
          <w:rFonts w:asciiTheme="majorHAnsi" w:eastAsia="Calibri" w:hAnsiTheme="majorHAnsi" w:cs="Times New Roman"/>
          <w:sz w:val="28"/>
          <w:szCs w:val="28"/>
        </w:rPr>
        <w:t>опыта,  необходимо</w:t>
      </w:r>
      <w:proofErr w:type="gramEnd"/>
      <w:r w:rsidRPr="00850984">
        <w:rPr>
          <w:rFonts w:asciiTheme="majorHAnsi" w:eastAsia="Calibri" w:hAnsiTheme="majorHAnsi" w:cs="Times New Roman"/>
          <w:sz w:val="28"/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обучающимися, корректировать их ответы по специально задаваемым критериям. Необходимо выстраивать отдельную систему повторения ключевых тем курса, заостряя внимание на наиболее сложных вопросах.</w:t>
      </w:r>
      <w:r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850984">
        <w:rPr>
          <w:rFonts w:asciiTheme="majorHAnsi" w:eastAsia="Calibri" w:hAnsiTheme="majorHAnsi" w:cs="Times New Roman"/>
          <w:sz w:val="28"/>
          <w:szCs w:val="28"/>
        </w:rPr>
        <w:t xml:space="preserve">Систематическое повторение способов </w:t>
      </w:r>
      <w:proofErr w:type="gramStart"/>
      <w:r w:rsidRPr="00850984">
        <w:rPr>
          <w:rFonts w:asciiTheme="majorHAnsi" w:eastAsia="Calibri" w:hAnsiTheme="majorHAnsi" w:cs="Times New Roman"/>
          <w:sz w:val="28"/>
          <w:szCs w:val="28"/>
        </w:rPr>
        <w:t>универсальных учебных действий</w:t>
      </w:r>
      <w:proofErr w:type="gramEnd"/>
      <w:r w:rsidRPr="00850984">
        <w:rPr>
          <w:rFonts w:asciiTheme="majorHAnsi" w:eastAsia="Calibri" w:hAnsiTheme="majorHAnsi" w:cs="Times New Roman"/>
          <w:sz w:val="28"/>
          <w:szCs w:val="28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850984">
        <w:rPr>
          <w:rFonts w:asciiTheme="majorHAnsi" w:eastAsia="Calibri" w:hAnsiTheme="majorHAnsi" w:cs="Times New Roman"/>
          <w:sz w:val="28"/>
          <w:szCs w:val="28"/>
        </w:rPr>
        <w:t>деятельностного</w:t>
      </w:r>
      <w:proofErr w:type="spellEnd"/>
      <w:r w:rsidRPr="00850984">
        <w:rPr>
          <w:rFonts w:asciiTheme="majorHAnsi" w:eastAsia="Calibri" w:hAnsiTheme="majorHAnsi" w:cs="Times New Roman"/>
          <w:sz w:val="28"/>
          <w:szCs w:val="28"/>
        </w:rPr>
        <w:t xml:space="preserve"> подхода.</w:t>
      </w:r>
    </w:p>
    <w:p w:rsidR="00850984" w:rsidRPr="00B55287" w:rsidRDefault="00850984" w:rsidP="0085098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</w:rPr>
      </w:pPr>
    </w:p>
    <w:p w:rsidR="00850984" w:rsidRDefault="00850984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C2186D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F56E6B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ВЫВОДЫ</w:t>
      </w:r>
    </w:p>
    <w:p w:rsidR="00F56E6B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01717" w:rsidRDefault="004D1867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4D186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 результатам ВПР по всем предметам видно, что пони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жены отметки, </w:t>
      </w:r>
      <w:r w:rsidRPr="004D186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получ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енные</w:t>
      </w:r>
      <w:r w:rsidRPr="004D186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 прошлом году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 ряду предметов</w:t>
      </w:r>
      <w:r w:rsidR="00D01717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:</w:t>
      </w:r>
    </w:p>
    <w:p w:rsidR="002441E6" w:rsidRDefault="002441E6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44"/>
        <w:gridCol w:w="4557"/>
        <w:gridCol w:w="4001"/>
        <w:gridCol w:w="3558"/>
      </w:tblGrid>
      <w:tr w:rsidR="00C2186D" w:rsidRPr="004B40CC" w:rsidTr="00C2186D">
        <w:tc>
          <w:tcPr>
            <w:tcW w:w="839" w:type="pct"/>
            <w:vMerge w:val="restar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1565" w:type="pct"/>
            <w:vMerge w:val="restar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96" w:type="pct"/>
            <w:gridSpan w:val="2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C2186D" w:rsidRPr="004B40CC" w:rsidTr="00C2186D">
        <w:trPr>
          <w:trHeight w:val="497"/>
        </w:trPr>
        <w:tc>
          <w:tcPr>
            <w:tcW w:w="839" w:type="pct"/>
            <w:vMerge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pct"/>
            <w:vMerge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74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2023 года к </w:t>
            </w:r>
          </w:p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 году</w:t>
            </w:r>
          </w:p>
        </w:tc>
        <w:tc>
          <w:tcPr>
            <w:tcW w:w="1222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2022 года к </w:t>
            </w:r>
          </w:p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году</w:t>
            </w:r>
          </w:p>
        </w:tc>
      </w:tr>
      <w:tr w:rsidR="00C2186D" w:rsidRPr="004B40CC" w:rsidTr="004B40CC">
        <w:trPr>
          <w:trHeight w:val="18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2338"/>
                <w:tab w:val="left" w:pos="1167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2186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C2186D" w:rsidRPr="004B40CC" w:rsidTr="004B40CC">
        <w:trPr>
          <w:trHeight w:val="27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2338"/>
                <w:tab w:val="left" w:pos="1167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2186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C2186D" w:rsidRPr="004B40CC" w:rsidTr="004B40CC">
        <w:trPr>
          <w:trHeight w:val="275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2338"/>
                <w:tab w:val="left" w:pos="1167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2186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C2186D" w:rsidRPr="004B40CC" w:rsidTr="004B40CC">
        <w:trPr>
          <w:trHeight w:val="25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5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4B40CC">
        <w:trPr>
          <w:trHeight w:val="255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5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4B40CC">
        <w:trPr>
          <w:trHeight w:val="23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5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C2186D" w:rsidRPr="004B40CC" w:rsidTr="004B40CC">
        <w:trPr>
          <w:trHeight w:val="277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5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C2186D" w:rsidRPr="004B40CC" w:rsidTr="004B40CC">
        <w:trPr>
          <w:trHeight w:val="267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4B40CC">
        <w:trPr>
          <w:trHeight w:val="257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4B40CC">
        <w:trPr>
          <w:trHeight w:val="262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4B40CC">
        <w:trPr>
          <w:trHeight w:val="25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4B40CC">
        <w:trPr>
          <w:trHeight w:val="24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  <w:tr w:rsidR="00C2186D" w:rsidRPr="004B40CC" w:rsidTr="004B40CC">
        <w:trPr>
          <w:trHeight w:val="23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22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1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lastRenderedPageBreak/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0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05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337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72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6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70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192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222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</w:tr>
      <w:tr w:rsidR="00C2186D" w:rsidRPr="004B40CC" w:rsidTr="00FD7915">
        <w:trPr>
          <w:trHeight w:val="242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</w:tr>
      <w:tr w:rsidR="00C2186D" w:rsidRPr="004B40CC" w:rsidTr="00FD7915">
        <w:trPr>
          <w:trHeight w:val="319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227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92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374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342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264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199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249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10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313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11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C2186D" w:rsidRPr="004B40CC" w:rsidTr="00FD7915">
        <w:trPr>
          <w:trHeight w:val="22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11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</w:tr>
      <w:tr w:rsidR="00C2186D" w:rsidRPr="004B40CC" w:rsidTr="00FD7915">
        <w:trPr>
          <w:trHeight w:val="285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11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hd w:val="clear" w:color="auto" w:fill="FFFFFF"/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shd w:val="clear" w:color="auto" w:fill="FFFFFF"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</w:tcPr>
          <w:p w:rsidR="00C2186D" w:rsidRPr="00C2186D" w:rsidRDefault="00C2186D" w:rsidP="00FD7915">
            <w:pPr>
              <w:shd w:val="clear" w:color="auto" w:fill="FFFFFF"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186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86D" w:rsidRPr="004B40CC" w:rsidTr="00FD7915">
        <w:trPr>
          <w:trHeight w:val="207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11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Times New Roman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374" w:type="pct"/>
            <w:shd w:val="clear" w:color="auto" w:fill="CCC0D9" w:themeFill="accent4" w:themeFillTint="66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1222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C2186D" w:rsidRPr="004B40CC" w:rsidTr="00FD7915">
        <w:trPr>
          <w:trHeight w:val="271"/>
        </w:trPr>
        <w:tc>
          <w:tcPr>
            <w:tcW w:w="839" w:type="pct"/>
            <w:shd w:val="clear" w:color="auto" w:fill="FFFF00"/>
          </w:tcPr>
          <w:p w:rsidR="00C2186D" w:rsidRPr="00C2186D" w:rsidRDefault="00C2186D" w:rsidP="00FD7915">
            <w:pPr>
              <w:spacing w:after="0" w:line="36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</w:pPr>
            <w:r w:rsidRPr="00C2186D">
              <w:rPr>
                <w:rFonts w:asciiTheme="majorHAnsi" w:eastAsia="Calibri" w:hAnsiTheme="majorHAnsi" w:cs="Times New Roman"/>
                <w:b/>
                <w:sz w:val="24"/>
                <w:szCs w:val="24"/>
                <w:highlight w:val="yellow"/>
              </w:rPr>
              <w:t>11 класс</w:t>
            </w:r>
          </w:p>
        </w:tc>
        <w:tc>
          <w:tcPr>
            <w:tcW w:w="1565" w:type="pct"/>
          </w:tcPr>
          <w:p w:rsidR="00C2186D" w:rsidRPr="00C2186D" w:rsidRDefault="00C2186D" w:rsidP="00FD7915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374" w:type="pct"/>
            <w:shd w:val="clear" w:color="auto" w:fill="E5B8B7" w:themeFill="accent2" w:themeFillTint="66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1222" w:type="pct"/>
          </w:tcPr>
          <w:p w:rsidR="00C2186D" w:rsidRPr="00C2186D" w:rsidRDefault="00C2186D" w:rsidP="00FD7915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2186D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</w:tr>
    </w:tbl>
    <w:p w:rsidR="0066487F" w:rsidRDefault="0066487F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Default="000246B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ПРЕДЛОЖЕНИЯ</w:t>
      </w:r>
    </w:p>
    <w:p w:rsidR="0066487F" w:rsidRDefault="0066487F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Pr="000246BE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0246BE" w:rsidRPr="000246BE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0246BE" w:rsidRPr="000246BE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</w:t>
      </w:r>
      <w:r w:rsidR="0066487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ьшие затруднения у обучающихся.</w:t>
      </w:r>
    </w:p>
    <w:p w:rsid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</w:t>
      </w:r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</w:t>
      </w:r>
      <w:r w:rsidR="00EE674B" w:rsidRPr="00EE67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E674B">
        <w:rPr>
          <w:rFonts w:ascii="Times New Roman" w:hAnsi="Times New Roman" w:cs="Times New Roman"/>
          <w:sz w:val="26"/>
          <w:szCs w:val="26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6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Выявлени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я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проблемных зон, планирования коррекционной работы, совершенствования методики преподавания предмета;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7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Диагностики знаний, умений и навыков в начале учебного года, по окончании четверти, полугодия;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8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EE674B" w:rsidRPr="00EE674B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9</w:t>
      </w:r>
      <w:r w:rsid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="00EE674B"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Корректировки индивидуальных планов профессионального развития; </w:t>
      </w:r>
    </w:p>
    <w:p w:rsidR="0066487F" w:rsidRDefault="00EE674B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</w:t>
      </w:r>
      <w:r w:rsidR="0066487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0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. </w:t>
      </w:r>
      <w:r w:rsidRPr="00EE674B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Обмена опытом работы (ШМО). </w:t>
      </w:r>
    </w:p>
    <w:p w:rsidR="0066487F" w:rsidRPr="00FD7915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11. </w:t>
      </w:r>
      <w:r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</w:t>
      </w:r>
      <w:r w:rsidR="000246BE"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</w:t>
      </w:r>
      <w:r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ательных маршрутов обучающихся;</w:t>
      </w:r>
    </w:p>
    <w:p w:rsidR="0066487F" w:rsidRPr="00FD7915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12. У</w:t>
      </w:r>
      <w:r w:rsidR="000246BE"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чителям-</w:t>
      </w:r>
      <w:proofErr w:type="gramStart"/>
      <w:r w:rsidR="000246BE"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предметникам  провести</w:t>
      </w:r>
      <w:proofErr w:type="gramEnd"/>
      <w:r w:rsidR="000246BE"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</w:t>
      </w:r>
      <w:r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которые вызывают затруднения;</w:t>
      </w:r>
    </w:p>
    <w:p w:rsidR="0066487F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13. У</w:t>
      </w:r>
      <w:r w:rsidR="000246BE" w:rsidRPr="000246BE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ч</w:t>
      </w:r>
      <w:r w:rsidR="000246BE"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ителям – предметникам составить план индивидуальной работы с обучающимися, получившими неудовле</w:t>
      </w:r>
      <w:r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творительные оценки по предмету;</w:t>
      </w:r>
    </w:p>
    <w:p w:rsidR="000246BE" w:rsidRPr="00F56E6B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14. </w:t>
      </w:r>
      <w:r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</w:t>
      </w:r>
      <w:r w:rsidR="000246BE"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лассным руководителям взять под личный контроль реализации плана работы с обучающимися, получивши</w:t>
      </w:r>
      <w:r w:rsidRPr="00FD79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 «2» по двум и более предметам.</w:t>
      </w:r>
      <w:r w:rsidRPr="00FD7915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</w:p>
    <w:sectPr w:rsidR="000246BE" w:rsidRPr="00F56E6B" w:rsidSect="006704FA">
      <w:footerReference w:type="default" r:id="rId9"/>
      <w:pgSz w:w="16838" w:h="11906" w:orient="landscape"/>
      <w:pgMar w:top="1276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0F" w:rsidRDefault="00B41B0F" w:rsidP="001B50EC">
      <w:pPr>
        <w:spacing w:after="0" w:line="240" w:lineRule="auto"/>
      </w:pPr>
      <w:r>
        <w:separator/>
      </w:r>
    </w:p>
  </w:endnote>
  <w:endnote w:type="continuationSeparator" w:id="0">
    <w:p w:rsidR="00B41B0F" w:rsidRDefault="00B41B0F" w:rsidP="001B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166648"/>
      <w:docPartObj>
        <w:docPartGallery w:val="Page Numbers (Bottom of Page)"/>
        <w:docPartUnique/>
      </w:docPartObj>
    </w:sdtPr>
    <w:sdtContent>
      <w:p w:rsidR="00D77422" w:rsidRDefault="00D774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422" w:rsidRDefault="00D774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0F" w:rsidRDefault="00B41B0F" w:rsidP="001B50EC">
      <w:pPr>
        <w:spacing w:after="0" w:line="240" w:lineRule="auto"/>
      </w:pPr>
      <w:r>
        <w:separator/>
      </w:r>
    </w:p>
  </w:footnote>
  <w:footnote w:type="continuationSeparator" w:id="0">
    <w:p w:rsidR="00B41B0F" w:rsidRDefault="00B41B0F" w:rsidP="001B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9CA"/>
    <w:multiLevelType w:val="hybridMultilevel"/>
    <w:tmpl w:val="1FA8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3A55"/>
    <w:multiLevelType w:val="hybridMultilevel"/>
    <w:tmpl w:val="152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B8E"/>
    <w:multiLevelType w:val="hybridMultilevel"/>
    <w:tmpl w:val="F41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85A88"/>
    <w:multiLevelType w:val="hybridMultilevel"/>
    <w:tmpl w:val="B722063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17292ABF"/>
    <w:multiLevelType w:val="hybridMultilevel"/>
    <w:tmpl w:val="3A1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4E4B"/>
    <w:multiLevelType w:val="hybridMultilevel"/>
    <w:tmpl w:val="A874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C3B0C"/>
    <w:multiLevelType w:val="hybridMultilevel"/>
    <w:tmpl w:val="B5D6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4604D"/>
    <w:multiLevelType w:val="multilevel"/>
    <w:tmpl w:val="7C2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B19C2"/>
    <w:multiLevelType w:val="hybridMultilevel"/>
    <w:tmpl w:val="ACD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57030"/>
    <w:multiLevelType w:val="hybridMultilevel"/>
    <w:tmpl w:val="BE8483DE"/>
    <w:lvl w:ilvl="0" w:tplc="0C1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1565"/>
    <w:multiLevelType w:val="hybridMultilevel"/>
    <w:tmpl w:val="E0C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76376"/>
    <w:multiLevelType w:val="hybridMultilevel"/>
    <w:tmpl w:val="EF54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730EE"/>
    <w:multiLevelType w:val="hybridMultilevel"/>
    <w:tmpl w:val="CF7A1296"/>
    <w:lvl w:ilvl="0" w:tplc="97307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61FFA"/>
    <w:multiLevelType w:val="hybridMultilevel"/>
    <w:tmpl w:val="EAFE92E8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03246"/>
    <w:multiLevelType w:val="hybridMultilevel"/>
    <w:tmpl w:val="E9A290A6"/>
    <w:lvl w:ilvl="0" w:tplc="18D87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E7BD3"/>
    <w:multiLevelType w:val="hybridMultilevel"/>
    <w:tmpl w:val="BBDED48A"/>
    <w:lvl w:ilvl="0" w:tplc="97307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0665FD"/>
    <w:multiLevelType w:val="hybridMultilevel"/>
    <w:tmpl w:val="AC98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85657"/>
    <w:multiLevelType w:val="hybridMultilevel"/>
    <w:tmpl w:val="33026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0C2784"/>
    <w:multiLevelType w:val="hybridMultilevel"/>
    <w:tmpl w:val="73A85094"/>
    <w:lvl w:ilvl="0" w:tplc="CE80A9EA">
      <w:start w:val="5"/>
      <w:numFmt w:val="decimal"/>
      <w:lvlText w:val="%1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A5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0D812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4AD6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5C4E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650A8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8298A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A3586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AFF1A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562BCA"/>
    <w:multiLevelType w:val="multilevel"/>
    <w:tmpl w:val="53E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A05E3E"/>
    <w:multiLevelType w:val="hybridMultilevel"/>
    <w:tmpl w:val="86F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51C6B"/>
    <w:multiLevelType w:val="multilevel"/>
    <w:tmpl w:val="FCD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A1117"/>
    <w:multiLevelType w:val="hybridMultilevel"/>
    <w:tmpl w:val="B936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77EF0"/>
    <w:multiLevelType w:val="hybridMultilevel"/>
    <w:tmpl w:val="34AA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7E64"/>
    <w:multiLevelType w:val="hybridMultilevel"/>
    <w:tmpl w:val="2BDE31CA"/>
    <w:lvl w:ilvl="0" w:tplc="9DCC3568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0AD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20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26F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48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4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68F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E9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3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7BD6F27"/>
    <w:multiLevelType w:val="hybridMultilevel"/>
    <w:tmpl w:val="BE8483DE"/>
    <w:lvl w:ilvl="0" w:tplc="0C1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55448"/>
    <w:multiLevelType w:val="hybridMultilevel"/>
    <w:tmpl w:val="592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0"/>
  </w:num>
  <w:num w:numId="4">
    <w:abstractNumId w:val="3"/>
  </w:num>
  <w:num w:numId="5">
    <w:abstractNumId w:val="22"/>
  </w:num>
  <w:num w:numId="6">
    <w:abstractNumId w:val="11"/>
  </w:num>
  <w:num w:numId="7">
    <w:abstractNumId w:val="41"/>
  </w:num>
  <w:num w:numId="8">
    <w:abstractNumId w:val="24"/>
  </w:num>
  <w:num w:numId="9">
    <w:abstractNumId w:val="36"/>
  </w:num>
  <w:num w:numId="10">
    <w:abstractNumId w:val="15"/>
  </w:num>
  <w:num w:numId="11">
    <w:abstractNumId w:val="10"/>
  </w:num>
  <w:num w:numId="12">
    <w:abstractNumId w:val="13"/>
  </w:num>
  <w:num w:numId="13">
    <w:abstractNumId w:val="39"/>
  </w:num>
  <w:num w:numId="14">
    <w:abstractNumId w:val="27"/>
  </w:num>
  <w:num w:numId="15">
    <w:abstractNumId w:val="43"/>
  </w:num>
  <w:num w:numId="16">
    <w:abstractNumId w:val="21"/>
  </w:num>
  <w:num w:numId="17">
    <w:abstractNumId w:val="5"/>
  </w:num>
  <w:num w:numId="18">
    <w:abstractNumId w:val="6"/>
  </w:num>
  <w:num w:numId="19">
    <w:abstractNumId w:val="38"/>
  </w:num>
  <w:num w:numId="20">
    <w:abstractNumId w:val="32"/>
  </w:num>
  <w:num w:numId="21">
    <w:abstractNumId w:val="1"/>
  </w:num>
  <w:num w:numId="22">
    <w:abstractNumId w:val="44"/>
  </w:num>
  <w:num w:numId="23">
    <w:abstractNumId w:val="29"/>
  </w:num>
  <w:num w:numId="24">
    <w:abstractNumId w:val="7"/>
  </w:num>
  <w:num w:numId="25">
    <w:abstractNumId w:val="33"/>
  </w:num>
  <w:num w:numId="26">
    <w:abstractNumId w:val="14"/>
  </w:num>
  <w:num w:numId="27">
    <w:abstractNumId w:val="28"/>
  </w:num>
  <w:num w:numId="28">
    <w:abstractNumId w:val="35"/>
  </w:num>
  <w:num w:numId="29">
    <w:abstractNumId w:val="17"/>
  </w:num>
  <w:num w:numId="30">
    <w:abstractNumId w:val="18"/>
  </w:num>
  <w:num w:numId="31">
    <w:abstractNumId w:val="9"/>
  </w:num>
  <w:num w:numId="32">
    <w:abstractNumId w:val="26"/>
  </w:num>
  <w:num w:numId="33">
    <w:abstractNumId w:val="0"/>
  </w:num>
  <w:num w:numId="34">
    <w:abstractNumId w:val="2"/>
  </w:num>
  <w:num w:numId="35">
    <w:abstractNumId w:val="4"/>
  </w:num>
  <w:num w:numId="36">
    <w:abstractNumId w:val="34"/>
  </w:num>
  <w:num w:numId="37">
    <w:abstractNumId w:val="19"/>
  </w:num>
  <w:num w:numId="38">
    <w:abstractNumId w:val="16"/>
  </w:num>
  <w:num w:numId="39">
    <w:abstractNumId w:val="42"/>
  </w:num>
  <w:num w:numId="40">
    <w:abstractNumId w:val="40"/>
  </w:num>
  <w:num w:numId="41">
    <w:abstractNumId w:val="31"/>
  </w:num>
  <w:num w:numId="42">
    <w:abstractNumId w:val="8"/>
  </w:num>
  <w:num w:numId="43">
    <w:abstractNumId w:val="23"/>
  </w:num>
  <w:num w:numId="44">
    <w:abstractNumId w:val="3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F"/>
    <w:rsid w:val="00007CCF"/>
    <w:rsid w:val="000246BE"/>
    <w:rsid w:val="00036128"/>
    <w:rsid w:val="000361C7"/>
    <w:rsid w:val="00045E8E"/>
    <w:rsid w:val="00054A77"/>
    <w:rsid w:val="000605F9"/>
    <w:rsid w:val="0007772E"/>
    <w:rsid w:val="000A1D45"/>
    <w:rsid w:val="000A220A"/>
    <w:rsid w:val="000A3F94"/>
    <w:rsid w:val="000B0EF2"/>
    <w:rsid w:val="000C3C28"/>
    <w:rsid w:val="000D02AD"/>
    <w:rsid w:val="000E7A95"/>
    <w:rsid w:val="00100DEC"/>
    <w:rsid w:val="0011502A"/>
    <w:rsid w:val="00122332"/>
    <w:rsid w:val="00146675"/>
    <w:rsid w:val="001B30CF"/>
    <w:rsid w:val="001B50EC"/>
    <w:rsid w:val="001D688B"/>
    <w:rsid w:val="001E22CA"/>
    <w:rsid w:val="001E3AAC"/>
    <w:rsid w:val="00201239"/>
    <w:rsid w:val="00206502"/>
    <w:rsid w:val="0021690D"/>
    <w:rsid w:val="00217F93"/>
    <w:rsid w:val="002210FF"/>
    <w:rsid w:val="00225F73"/>
    <w:rsid w:val="002441E6"/>
    <w:rsid w:val="002445EF"/>
    <w:rsid w:val="002478CD"/>
    <w:rsid w:val="0025328E"/>
    <w:rsid w:val="0026233E"/>
    <w:rsid w:val="0027588E"/>
    <w:rsid w:val="00291716"/>
    <w:rsid w:val="002A2186"/>
    <w:rsid w:val="002B06B5"/>
    <w:rsid w:val="002E6C64"/>
    <w:rsid w:val="002F008E"/>
    <w:rsid w:val="002F7F43"/>
    <w:rsid w:val="00323DFD"/>
    <w:rsid w:val="00331EDA"/>
    <w:rsid w:val="00335EEA"/>
    <w:rsid w:val="00337CAC"/>
    <w:rsid w:val="003411A7"/>
    <w:rsid w:val="0037070D"/>
    <w:rsid w:val="003709AA"/>
    <w:rsid w:val="0038408C"/>
    <w:rsid w:val="003A1D5C"/>
    <w:rsid w:val="003B1354"/>
    <w:rsid w:val="003B1C76"/>
    <w:rsid w:val="003B6B24"/>
    <w:rsid w:val="003C44BD"/>
    <w:rsid w:val="003F0C0C"/>
    <w:rsid w:val="00405E2F"/>
    <w:rsid w:val="00421AA1"/>
    <w:rsid w:val="00423A56"/>
    <w:rsid w:val="004305D3"/>
    <w:rsid w:val="00455A92"/>
    <w:rsid w:val="004813F2"/>
    <w:rsid w:val="004B0B5A"/>
    <w:rsid w:val="004B40CC"/>
    <w:rsid w:val="004B5229"/>
    <w:rsid w:val="004C3C98"/>
    <w:rsid w:val="004D1867"/>
    <w:rsid w:val="004D7814"/>
    <w:rsid w:val="0050563E"/>
    <w:rsid w:val="0050672C"/>
    <w:rsid w:val="00514876"/>
    <w:rsid w:val="00535BB6"/>
    <w:rsid w:val="00545237"/>
    <w:rsid w:val="00550A7D"/>
    <w:rsid w:val="00553546"/>
    <w:rsid w:val="00561CD2"/>
    <w:rsid w:val="00580774"/>
    <w:rsid w:val="005808E6"/>
    <w:rsid w:val="00585121"/>
    <w:rsid w:val="005A32C5"/>
    <w:rsid w:val="005A38AF"/>
    <w:rsid w:val="005A4C42"/>
    <w:rsid w:val="005A6009"/>
    <w:rsid w:val="005A74C1"/>
    <w:rsid w:val="005C68D8"/>
    <w:rsid w:val="005D22D7"/>
    <w:rsid w:val="005E10B2"/>
    <w:rsid w:val="005E37FA"/>
    <w:rsid w:val="005F2973"/>
    <w:rsid w:val="005F656D"/>
    <w:rsid w:val="006037F0"/>
    <w:rsid w:val="00604012"/>
    <w:rsid w:val="00625207"/>
    <w:rsid w:val="006272DE"/>
    <w:rsid w:val="00664818"/>
    <w:rsid w:val="0066487F"/>
    <w:rsid w:val="00667A2A"/>
    <w:rsid w:val="006704FA"/>
    <w:rsid w:val="00676EB7"/>
    <w:rsid w:val="00684610"/>
    <w:rsid w:val="006929DF"/>
    <w:rsid w:val="006A4246"/>
    <w:rsid w:val="006B2F97"/>
    <w:rsid w:val="006E720D"/>
    <w:rsid w:val="006F419C"/>
    <w:rsid w:val="00714990"/>
    <w:rsid w:val="00727CCB"/>
    <w:rsid w:val="0073061E"/>
    <w:rsid w:val="007357E2"/>
    <w:rsid w:val="007874B8"/>
    <w:rsid w:val="00793848"/>
    <w:rsid w:val="00797E18"/>
    <w:rsid w:val="007A44EF"/>
    <w:rsid w:val="007A5574"/>
    <w:rsid w:val="007B2447"/>
    <w:rsid w:val="007C7B9F"/>
    <w:rsid w:val="007D4F0D"/>
    <w:rsid w:val="007D7524"/>
    <w:rsid w:val="0080095C"/>
    <w:rsid w:val="008035AC"/>
    <w:rsid w:val="00832411"/>
    <w:rsid w:val="00850984"/>
    <w:rsid w:val="00867275"/>
    <w:rsid w:val="00870E12"/>
    <w:rsid w:val="008A0835"/>
    <w:rsid w:val="008A5CE3"/>
    <w:rsid w:val="008C003A"/>
    <w:rsid w:val="008F2CB6"/>
    <w:rsid w:val="00904AC8"/>
    <w:rsid w:val="00922F6E"/>
    <w:rsid w:val="00960866"/>
    <w:rsid w:val="009610D2"/>
    <w:rsid w:val="009712A0"/>
    <w:rsid w:val="009A7567"/>
    <w:rsid w:val="009D1A92"/>
    <w:rsid w:val="009D5693"/>
    <w:rsid w:val="009E0204"/>
    <w:rsid w:val="009E0F31"/>
    <w:rsid w:val="009E6D0E"/>
    <w:rsid w:val="009F5325"/>
    <w:rsid w:val="00A1047A"/>
    <w:rsid w:val="00A10BFA"/>
    <w:rsid w:val="00A164F5"/>
    <w:rsid w:val="00A171C7"/>
    <w:rsid w:val="00A211F4"/>
    <w:rsid w:val="00A60641"/>
    <w:rsid w:val="00A620D3"/>
    <w:rsid w:val="00A713FF"/>
    <w:rsid w:val="00A92A85"/>
    <w:rsid w:val="00A94502"/>
    <w:rsid w:val="00AA7D28"/>
    <w:rsid w:val="00AB0861"/>
    <w:rsid w:val="00AC27A6"/>
    <w:rsid w:val="00AD50C1"/>
    <w:rsid w:val="00AE1FF9"/>
    <w:rsid w:val="00B1770D"/>
    <w:rsid w:val="00B218A8"/>
    <w:rsid w:val="00B27119"/>
    <w:rsid w:val="00B30E04"/>
    <w:rsid w:val="00B34DDE"/>
    <w:rsid w:val="00B41B0F"/>
    <w:rsid w:val="00B55287"/>
    <w:rsid w:val="00B61FB3"/>
    <w:rsid w:val="00B65874"/>
    <w:rsid w:val="00B74D7E"/>
    <w:rsid w:val="00B90798"/>
    <w:rsid w:val="00BA4555"/>
    <w:rsid w:val="00BB1671"/>
    <w:rsid w:val="00BD7179"/>
    <w:rsid w:val="00BF74E9"/>
    <w:rsid w:val="00C134D6"/>
    <w:rsid w:val="00C2186D"/>
    <w:rsid w:val="00C40003"/>
    <w:rsid w:val="00C45635"/>
    <w:rsid w:val="00C6679D"/>
    <w:rsid w:val="00D01717"/>
    <w:rsid w:val="00D049FB"/>
    <w:rsid w:val="00D12657"/>
    <w:rsid w:val="00D229D5"/>
    <w:rsid w:val="00D24E9C"/>
    <w:rsid w:val="00D77422"/>
    <w:rsid w:val="00D77C2E"/>
    <w:rsid w:val="00D80E2E"/>
    <w:rsid w:val="00DF4A3E"/>
    <w:rsid w:val="00DF598D"/>
    <w:rsid w:val="00E002D3"/>
    <w:rsid w:val="00E00B22"/>
    <w:rsid w:val="00E0459E"/>
    <w:rsid w:val="00E20E9E"/>
    <w:rsid w:val="00E61808"/>
    <w:rsid w:val="00E66E0F"/>
    <w:rsid w:val="00E725F8"/>
    <w:rsid w:val="00E977CE"/>
    <w:rsid w:val="00EB4F68"/>
    <w:rsid w:val="00EB5A33"/>
    <w:rsid w:val="00ED2F74"/>
    <w:rsid w:val="00EE299F"/>
    <w:rsid w:val="00EE3C40"/>
    <w:rsid w:val="00EE548A"/>
    <w:rsid w:val="00EE674B"/>
    <w:rsid w:val="00EE735A"/>
    <w:rsid w:val="00F237EB"/>
    <w:rsid w:val="00F2542D"/>
    <w:rsid w:val="00F257F0"/>
    <w:rsid w:val="00F32B8D"/>
    <w:rsid w:val="00F4027E"/>
    <w:rsid w:val="00F42A9E"/>
    <w:rsid w:val="00F5162B"/>
    <w:rsid w:val="00F53E32"/>
    <w:rsid w:val="00F5595C"/>
    <w:rsid w:val="00F55ED8"/>
    <w:rsid w:val="00F56E6B"/>
    <w:rsid w:val="00F63339"/>
    <w:rsid w:val="00F77E7A"/>
    <w:rsid w:val="00F8382A"/>
    <w:rsid w:val="00F8486D"/>
    <w:rsid w:val="00FD5D72"/>
    <w:rsid w:val="00FD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ADAC4-29CF-4626-9EEF-B887709E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9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99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0B5A"/>
    <w:pPr>
      <w:spacing w:after="0" w:line="240" w:lineRule="auto"/>
    </w:pPr>
  </w:style>
  <w:style w:type="paragraph" w:customStyle="1" w:styleId="Default">
    <w:name w:val="Default"/>
    <w:rsid w:val="004B0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0B5A"/>
  </w:style>
  <w:style w:type="character" w:customStyle="1" w:styleId="c8">
    <w:name w:val="c8"/>
    <w:basedOn w:val="a0"/>
    <w:rsid w:val="004B0B5A"/>
  </w:style>
  <w:style w:type="paragraph" w:customStyle="1" w:styleId="basis">
    <w:name w:val="basis"/>
    <w:basedOn w:val="a"/>
    <w:rsid w:val="004B0B5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0B5A"/>
  </w:style>
  <w:style w:type="paragraph" w:styleId="ab">
    <w:name w:val="footer"/>
    <w:basedOn w:val="a"/>
    <w:link w:val="ac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0B5A"/>
  </w:style>
  <w:style w:type="paragraph" w:customStyle="1" w:styleId="ad">
    <w:name w:val="А_сноска"/>
    <w:basedOn w:val="ae"/>
    <w:link w:val="af"/>
    <w:qFormat/>
    <w:rsid w:val="005808E6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_сноска Знак"/>
    <w:link w:val="ad"/>
    <w:locked/>
    <w:rsid w:val="0058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5808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e"/>
    <w:uiPriority w:val="99"/>
    <w:semiHidden/>
    <w:rsid w:val="005808E6"/>
    <w:rPr>
      <w:sz w:val="20"/>
      <w:szCs w:val="20"/>
    </w:rPr>
  </w:style>
  <w:style w:type="paragraph" w:customStyle="1" w:styleId="c9">
    <w:name w:val="c9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DFD"/>
  </w:style>
  <w:style w:type="paragraph" w:styleId="af1">
    <w:name w:val="Body Text"/>
    <w:basedOn w:val="a"/>
    <w:link w:val="af2"/>
    <w:unhideWhenUsed/>
    <w:rsid w:val="00323D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323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">
    <w:name w:val="a2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32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cp:lastModifiedBy>Пользователь Windows</cp:lastModifiedBy>
  <cp:revision>7</cp:revision>
  <cp:lastPrinted>2021-07-06T08:48:00Z</cp:lastPrinted>
  <dcterms:created xsi:type="dcterms:W3CDTF">2023-08-24T08:43:00Z</dcterms:created>
  <dcterms:modified xsi:type="dcterms:W3CDTF">2023-08-24T10:01:00Z</dcterms:modified>
</cp:coreProperties>
</file>